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44" w:rsidRPr="00CD173E" w:rsidRDefault="00400344">
      <w:pPr>
        <w:widowControl w:val="0"/>
        <w:autoSpaceDE w:val="0"/>
        <w:autoSpaceDN w:val="0"/>
        <w:adjustRightInd w:val="0"/>
        <w:spacing w:after="0" w:line="240" w:lineRule="auto"/>
        <w:ind w:right="-2"/>
        <w:rPr>
          <w:rFonts w:ascii="Arial" w:hAnsi="Arial" w:cs="Arial"/>
          <w:sz w:val="24"/>
          <w:szCs w:val="24"/>
        </w:rPr>
      </w:pPr>
      <w:bookmarkStart w:id="0" w:name="_GoBack"/>
    </w:p>
    <w:tbl>
      <w:tblPr>
        <w:tblW w:w="0" w:type="auto"/>
        <w:tblLayout w:type="fixed"/>
        <w:tblLook w:val="0000" w:firstRow="0" w:lastRow="0" w:firstColumn="0" w:lastColumn="0" w:noHBand="0" w:noVBand="0"/>
      </w:tblPr>
      <w:tblGrid>
        <w:gridCol w:w="5495"/>
        <w:gridCol w:w="3793"/>
      </w:tblGrid>
      <w:tr w:rsidR="00400344" w:rsidRPr="00CD173E">
        <w:tc>
          <w:tcPr>
            <w:tcW w:w="5495"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395"/>
              <w:jc w:val="both"/>
              <w:rPr>
                <w:rFonts w:ascii="Arial" w:hAnsi="Arial" w:cs="Arial"/>
                <w:b/>
                <w:bCs/>
                <w:sz w:val="24"/>
                <w:szCs w:val="24"/>
              </w:rPr>
            </w:pPr>
          </w:p>
          <w:p w:rsidR="00400344" w:rsidRPr="00CD173E" w:rsidRDefault="00400344">
            <w:pPr>
              <w:widowControl w:val="0"/>
              <w:autoSpaceDE w:val="0"/>
              <w:autoSpaceDN w:val="0"/>
              <w:adjustRightInd w:val="0"/>
              <w:spacing w:after="0" w:line="240" w:lineRule="auto"/>
              <w:ind w:right="395"/>
              <w:jc w:val="both"/>
              <w:rPr>
                <w:rFonts w:ascii="Arial" w:hAnsi="Arial" w:cs="Arial"/>
                <w:b/>
                <w:bCs/>
                <w:sz w:val="24"/>
                <w:szCs w:val="24"/>
              </w:rPr>
            </w:pPr>
            <w:r w:rsidRPr="00CD173E">
              <w:rPr>
                <w:rFonts w:ascii="Arial" w:hAnsi="Arial" w:cs="Arial"/>
                <w:b/>
                <w:bCs/>
                <w:sz w:val="24"/>
                <w:szCs w:val="24"/>
              </w:rPr>
              <w:t>West Area Planning Committee</w:t>
            </w:r>
          </w:p>
        </w:tc>
        <w:tc>
          <w:tcPr>
            <w:tcW w:w="3793"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395"/>
              <w:jc w:val="both"/>
              <w:rPr>
                <w:rFonts w:ascii="Arial" w:hAnsi="Arial" w:cs="Arial"/>
                <w:sz w:val="24"/>
                <w:szCs w:val="24"/>
              </w:rPr>
            </w:pPr>
          </w:p>
          <w:p w:rsidR="00400344" w:rsidRPr="00CD173E" w:rsidRDefault="00A97784" w:rsidP="00A97784">
            <w:pPr>
              <w:widowControl w:val="0"/>
              <w:autoSpaceDE w:val="0"/>
              <w:autoSpaceDN w:val="0"/>
              <w:adjustRightInd w:val="0"/>
              <w:spacing w:after="0" w:line="240" w:lineRule="auto"/>
              <w:ind w:right="395"/>
              <w:jc w:val="both"/>
              <w:rPr>
                <w:rFonts w:ascii="Arial" w:hAnsi="Arial" w:cs="Arial"/>
                <w:sz w:val="24"/>
                <w:szCs w:val="24"/>
              </w:rPr>
            </w:pPr>
            <w:r w:rsidRPr="00CD173E">
              <w:rPr>
                <w:rFonts w:ascii="Arial" w:hAnsi="Arial" w:cs="Arial"/>
                <w:sz w:val="24"/>
                <w:szCs w:val="24"/>
              </w:rPr>
              <w:t>1st</w:t>
            </w:r>
            <w:r w:rsidR="00400344" w:rsidRPr="00CD173E">
              <w:rPr>
                <w:rFonts w:ascii="Arial" w:hAnsi="Arial" w:cs="Arial"/>
                <w:sz w:val="24"/>
                <w:szCs w:val="24"/>
              </w:rPr>
              <w:t xml:space="preserve"> </w:t>
            </w:r>
            <w:r w:rsidRPr="00CD173E">
              <w:rPr>
                <w:rFonts w:ascii="Arial" w:hAnsi="Arial" w:cs="Arial"/>
                <w:sz w:val="24"/>
                <w:szCs w:val="24"/>
              </w:rPr>
              <w:t>Decem</w:t>
            </w:r>
            <w:r w:rsidR="00400344" w:rsidRPr="00CD173E">
              <w:rPr>
                <w:rFonts w:ascii="Arial" w:hAnsi="Arial" w:cs="Arial"/>
                <w:sz w:val="24"/>
                <w:szCs w:val="24"/>
              </w:rPr>
              <w:t>ber 2015</w:t>
            </w:r>
          </w:p>
        </w:tc>
      </w:tr>
    </w:tbl>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tbl>
      <w:tblPr>
        <w:tblW w:w="0" w:type="auto"/>
        <w:jc w:val="center"/>
        <w:tblLayout w:type="fixed"/>
        <w:tblLook w:val="0000" w:firstRow="0" w:lastRow="0" w:firstColumn="0" w:lastColumn="0" w:noHBand="0" w:noVBand="0"/>
      </w:tblPr>
      <w:tblGrid>
        <w:gridCol w:w="2660"/>
        <w:gridCol w:w="6627"/>
      </w:tblGrid>
      <w:tr w:rsidR="00400344" w:rsidRPr="00CD173E" w:rsidTr="00CD173E">
        <w:trPr>
          <w:trHeight w:val="405"/>
          <w:jc w:val="center"/>
        </w:trPr>
        <w:tc>
          <w:tcPr>
            <w:tcW w:w="2660"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jc w:val="right"/>
              <w:rPr>
                <w:rFonts w:ascii="Arial" w:hAnsi="Arial" w:cs="Arial"/>
                <w:sz w:val="24"/>
                <w:szCs w:val="24"/>
              </w:rPr>
            </w:pPr>
            <w:r w:rsidRPr="00CD173E">
              <w:rPr>
                <w:rFonts w:ascii="Arial" w:hAnsi="Arial" w:cs="Arial"/>
                <w:b/>
                <w:bCs/>
                <w:sz w:val="24"/>
                <w:szCs w:val="24"/>
              </w:rPr>
              <w:t>Application Number:</w:t>
            </w:r>
          </w:p>
        </w:tc>
        <w:tc>
          <w:tcPr>
            <w:tcW w:w="6627"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sz w:val="24"/>
                <w:szCs w:val="24"/>
              </w:rPr>
              <w:t>15/02512/FUL</w:t>
            </w:r>
          </w:p>
        </w:tc>
      </w:tr>
      <w:tr w:rsidR="00400344" w:rsidRPr="00CD173E" w:rsidTr="00CD173E">
        <w:trPr>
          <w:jc w:val="center"/>
        </w:trPr>
        <w:tc>
          <w:tcPr>
            <w:tcW w:w="2660"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jc w:val="right"/>
              <w:rPr>
                <w:rFonts w:ascii="Arial" w:hAnsi="Arial" w:cs="Arial"/>
                <w:sz w:val="24"/>
                <w:szCs w:val="24"/>
              </w:rPr>
            </w:pPr>
          </w:p>
        </w:tc>
        <w:tc>
          <w:tcPr>
            <w:tcW w:w="6627"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tc>
      </w:tr>
      <w:tr w:rsidR="00400344" w:rsidRPr="00CD173E" w:rsidTr="00CD173E">
        <w:trPr>
          <w:trHeight w:val="385"/>
          <w:jc w:val="center"/>
        </w:trPr>
        <w:tc>
          <w:tcPr>
            <w:tcW w:w="2660" w:type="dxa"/>
            <w:tcBorders>
              <w:top w:val="single" w:sz="8" w:space="0" w:color="BFBFBF"/>
              <w:left w:val="single" w:sz="8" w:space="0" w:color="BFBFBF"/>
              <w:bottom w:val="single" w:sz="8" w:space="0" w:color="BFBFBF"/>
              <w:right w:val="single" w:sz="8" w:space="0" w:color="BFBFBF"/>
            </w:tcBorders>
          </w:tcPr>
          <w:p w:rsidR="00CD173E" w:rsidRPr="00CD173E" w:rsidRDefault="00CD173E">
            <w:pPr>
              <w:widowControl w:val="0"/>
              <w:autoSpaceDE w:val="0"/>
              <w:autoSpaceDN w:val="0"/>
              <w:adjustRightInd w:val="0"/>
              <w:spacing w:after="0" w:line="240" w:lineRule="auto"/>
              <w:ind w:right="-2"/>
              <w:jc w:val="right"/>
              <w:rPr>
                <w:rFonts w:ascii="Arial" w:hAnsi="Arial" w:cs="Arial"/>
                <w:b/>
                <w:bCs/>
                <w:sz w:val="24"/>
                <w:szCs w:val="24"/>
              </w:rPr>
            </w:pPr>
          </w:p>
          <w:p w:rsidR="00400344" w:rsidRPr="00CD173E" w:rsidRDefault="00400344">
            <w:pPr>
              <w:widowControl w:val="0"/>
              <w:autoSpaceDE w:val="0"/>
              <w:autoSpaceDN w:val="0"/>
              <w:adjustRightInd w:val="0"/>
              <w:spacing w:after="0" w:line="240" w:lineRule="auto"/>
              <w:ind w:right="-2"/>
              <w:jc w:val="right"/>
              <w:rPr>
                <w:rFonts w:ascii="Arial" w:hAnsi="Arial" w:cs="Arial"/>
                <w:sz w:val="24"/>
                <w:szCs w:val="24"/>
              </w:rPr>
            </w:pPr>
            <w:r w:rsidRPr="00CD173E">
              <w:rPr>
                <w:rFonts w:ascii="Arial" w:hAnsi="Arial" w:cs="Arial"/>
                <w:b/>
                <w:bCs/>
                <w:sz w:val="24"/>
                <w:szCs w:val="24"/>
              </w:rPr>
              <w:t>Decision Due by:</w:t>
            </w:r>
          </w:p>
        </w:tc>
        <w:tc>
          <w:tcPr>
            <w:tcW w:w="6627" w:type="dxa"/>
            <w:tcBorders>
              <w:top w:val="single" w:sz="8" w:space="0" w:color="BFBFBF"/>
              <w:left w:val="single" w:sz="8" w:space="0" w:color="BFBFBF"/>
              <w:bottom w:val="single" w:sz="8" w:space="0" w:color="BFBFBF"/>
              <w:right w:val="single" w:sz="8" w:space="0" w:color="BFBFBF"/>
            </w:tcBorders>
          </w:tcPr>
          <w:p w:rsidR="00CD173E" w:rsidRPr="00CD173E" w:rsidRDefault="00CD173E" w:rsidP="00A97784">
            <w:pPr>
              <w:widowControl w:val="0"/>
              <w:autoSpaceDE w:val="0"/>
              <w:autoSpaceDN w:val="0"/>
              <w:adjustRightInd w:val="0"/>
              <w:spacing w:after="0" w:line="240" w:lineRule="auto"/>
              <w:ind w:right="-2"/>
              <w:rPr>
                <w:rFonts w:ascii="Arial" w:hAnsi="Arial" w:cs="Arial"/>
                <w:sz w:val="24"/>
                <w:szCs w:val="24"/>
              </w:rPr>
            </w:pPr>
          </w:p>
          <w:p w:rsidR="00400344" w:rsidRPr="00CD173E" w:rsidRDefault="00A97784" w:rsidP="00A9778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sz w:val="24"/>
                <w:szCs w:val="24"/>
              </w:rPr>
              <w:t>1</w:t>
            </w:r>
            <w:r w:rsidRPr="00CD173E">
              <w:rPr>
                <w:rFonts w:ascii="Arial" w:hAnsi="Arial" w:cs="Arial"/>
                <w:sz w:val="24"/>
                <w:szCs w:val="24"/>
                <w:vertAlign w:val="superscript"/>
              </w:rPr>
              <w:t>st</w:t>
            </w:r>
            <w:r w:rsidRPr="00CD173E">
              <w:rPr>
                <w:rFonts w:ascii="Arial" w:hAnsi="Arial" w:cs="Arial"/>
                <w:sz w:val="24"/>
                <w:szCs w:val="24"/>
              </w:rPr>
              <w:t xml:space="preserve"> January</w:t>
            </w:r>
            <w:r w:rsidR="00400344" w:rsidRPr="00CD173E">
              <w:rPr>
                <w:rFonts w:ascii="Arial" w:hAnsi="Arial" w:cs="Arial"/>
                <w:sz w:val="24"/>
                <w:szCs w:val="24"/>
              </w:rPr>
              <w:t xml:space="preserve"> 201</w:t>
            </w:r>
            <w:r w:rsidRPr="00CD173E">
              <w:rPr>
                <w:rFonts w:ascii="Arial" w:hAnsi="Arial" w:cs="Arial"/>
                <w:sz w:val="24"/>
                <w:szCs w:val="24"/>
              </w:rPr>
              <w:t>6</w:t>
            </w:r>
          </w:p>
        </w:tc>
      </w:tr>
      <w:tr w:rsidR="00400344" w:rsidRPr="00CD173E" w:rsidTr="00CD173E">
        <w:trPr>
          <w:jc w:val="center"/>
        </w:trPr>
        <w:tc>
          <w:tcPr>
            <w:tcW w:w="2660"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jc w:val="right"/>
              <w:rPr>
                <w:rFonts w:ascii="Arial" w:hAnsi="Arial" w:cs="Arial"/>
                <w:sz w:val="24"/>
                <w:szCs w:val="24"/>
              </w:rPr>
            </w:pPr>
          </w:p>
        </w:tc>
        <w:tc>
          <w:tcPr>
            <w:tcW w:w="6627"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tc>
      </w:tr>
      <w:tr w:rsidR="00400344" w:rsidRPr="00CD173E" w:rsidTr="00CD173E">
        <w:trPr>
          <w:trHeight w:val="938"/>
          <w:jc w:val="center"/>
        </w:trPr>
        <w:tc>
          <w:tcPr>
            <w:tcW w:w="2660"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jc w:val="right"/>
              <w:rPr>
                <w:rFonts w:ascii="Arial" w:hAnsi="Arial" w:cs="Arial"/>
                <w:b/>
                <w:bCs/>
                <w:sz w:val="24"/>
                <w:szCs w:val="24"/>
              </w:rPr>
            </w:pPr>
            <w:r w:rsidRPr="00CD173E">
              <w:rPr>
                <w:rFonts w:ascii="Arial" w:hAnsi="Arial" w:cs="Arial"/>
                <w:b/>
                <w:bCs/>
                <w:sz w:val="24"/>
                <w:szCs w:val="24"/>
              </w:rPr>
              <w:t>Proposal:</w:t>
            </w:r>
          </w:p>
        </w:tc>
        <w:tc>
          <w:tcPr>
            <w:tcW w:w="6627"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sz w:val="24"/>
                <w:szCs w:val="24"/>
              </w:rPr>
              <w:t>Demolition of existing buildings. Erection of 6 houses (2 x 3bed, 4 x 4bed) and 6 flats (1 x 1bed, 3 x 2bed and 2 x 3bed) on three levels.</w:t>
            </w:r>
          </w:p>
        </w:tc>
      </w:tr>
      <w:tr w:rsidR="00400344" w:rsidRPr="00CD173E" w:rsidTr="00CD173E">
        <w:trPr>
          <w:jc w:val="center"/>
        </w:trPr>
        <w:tc>
          <w:tcPr>
            <w:tcW w:w="2660"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jc w:val="right"/>
              <w:rPr>
                <w:rFonts w:ascii="Arial" w:hAnsi="Arial" w:cs="Arial"/>
                <w:b/>
                <w:bCs/>
                <w:sz w:val="24"/>
                <w:szCs w:val="24"/>
              </w:rPr>
            </w:pPr>
          </w:p>
        </w:tc>
        <w:tc>
          <w:tcPr>
            <w:tcW w:w="6627"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tc>
      </w:tr>
      <w:tr w:rsidR="00400344" w:rsidRPr="00CD173E" w:rsidTr="00CD173E">
        <w:trPr>
          <w:trHeight w:val="673"/>
          <w:jc w:val="center"/>
        </w:trPr>
        <w:tc>
          <w:tcPr>
            <w:tcW w:w="2660"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jc w:val="right"/>
              <w:rPr>
                <w:rFonts w:ascii="Arial" w:hAnsi="Arial" w:cs="Arial"/>
                <w:b/>
                <w:bCs/>
                <w:sz w:val="24"/>
                <w:szCs w:val="24"/>
              </w:rPr>
            </w:pPr>
            <w:r w:rsidRPr="00CD173E">
              <w:rPr>
                <w:rFonts w:ascii="Arial" w:hAnsi="Arial" w:cs="Arial"/>
                <w:b/>
                <w:bCs/>
                <w:sz w:val="24"/>
                <w:szCs w:val="24"/>
              </w:rPr>
              <w:t>Site Address:</w:t>
            </w:r>
          </w:p>
        </w:tc>
        <w:tc>
          <w:tcPr>
            <w:tcW w:w="6627" w:type="dxa"/>
            <w:tcBorders>
              <w:top w:val="single" w:sz="8" w:space="0" w:color="BFBFBF"/>
              <w:left w:val="single" w:sz="8" w:space="0" w:color="BFBFBF"/>
              <w:bottom w:val="single" w:sz="8" w:space="0" w:color="BFBFBF"/>
              <w:right w:val="single" w:sz="8" w:space="0" w:color="BFBFBF"/>
            </w:tcBorders>
          </w:tcPr>
          <w:p w:rsidR="005A1E4D" w:rsidRPr="00CD173E" w:rsidRDefault="00400344" w:rsidP="005A1E4D">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sz w:val="24"/>
                <w:szCs w:val="24"/>
              </w:rPr>
              <w:t>1 Abbey Road, Oxford</w:t>
            </w:r>
            <w:r w:rsidR="005A1E4D" w:rsidRPr="00CD173E">
              <w:rPr>
                <w:rFonts w:ascii="Arial" w:hAnsi="Arial" w:cs="Arial"/>
                <w:sz w:val="24"/>
                <w:szCs w:val="24"/>
              </w:rPr>
              <w:t>,</w:t>
            </w:r>
            <w:r w:rsidRPr="00CD173E">
              <w:rPr>
                <w:rFonts w:ascii="Arial" w:hAnsi="Arial" w:cs="Arial"/>
                <w:sz w:val="24"/>
                <w:szCs w:val="24"/>
              </w:rPr>
              <w:t xml:space="preserve"> Oxfordshire OX2 0AD</w:t>
            </w:r>
            <w:r w:rsidR="005A1E4D" w:rsidRPr="00CD173E">
              <w:rPr>
                <w:rFonts w:ascii="Arial" w:hAnsi="Arial" w:cs="Arial"/>
                <w:sz w:val="24"/>
                <w:szCs w:val="24"/>
              </w:rPr>
              <w:t xml:space="preserve"> </w:t>
            </w:r>
          </w:p>
          <w:p w:rsidR="00400344" w:rsidRPr="00CD173E" w:rsidRDefault="005A1E4D" w:rsidP="005A1E4D">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sz w:val="24"/>
                <w:szCs w:val="24"/>
              </w:rPr>
              <w:t>(See Appendix 1)</w:t>
            </w:r>
          </w:p>
        </w:tc>
      </w:tr>
      <w:tr w:rsidR="00400344" w:rsidRPr="00CD173E" w:rsidTr="00CD173E">
        <w:trPr>
          <w:jc w:val="center"/>
        </w:trPr>
        <w:tc>
          <w:tcPr>
            <w:tcW w:w="2660"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jc w:val="right"/>
              <w:rPr>
                <w:rFonts w:ascii="Arial" w:hAnsi="Arial" w:cs="Arial"/>
                <w:sz w:val="24"/>
                <w:szCs w:val="24"/>
              </w:rPr>
            </w:pPr>
          </w:p>
        </w:tc>
        <w:tc>
          <w:tcPr>
            <w:tcW w:w="6627"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tc>
      </w:tr>
      <w:tr w:rsidR="00400344" w:rsidRPr="00CD173E" w:rsidTr="00CD173E">
        <w:trPr>
          <w:jc w:val="center"/>
        </w:trPr>
        <w:tc>
          <w:tcPr>
            <w:tcW w:w="2660"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jc w:val="right"/>
              <w:rPr>
                <w:rFonts w:ascii="Arial" w:hAnsi="Arial" w:cs="Arial"/>
                <w:b/>
                <w:bCs/>
                <w:sz w:val="24"/>
                <w:szCs w:val="24"/>
              </w:rPr>
            </w:pPr>
            <w:r w:rsidRPr="00CD173E">
              <w:rPr>
                <w:rFonts w:ascii="Arial" w:hAnsi="Arial" w:cs="Arial"/>
                <w:b/>
                <w:bCs/>
                <w:sz w:val="24"/>
                <w:szCs w:val="24"/>
              </w:rPr>
              <w:t>Ward:</w:t>
            </w:r>
          </w:p>
        </w:tc>
        <w:tc>
          <w:tcPr>
            <w:tcW w:w="6627"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sz w:val="24"/>
                <w:szCs w:val="24"/>
              </w:rPr>
              <w:t xml:space="preserve">Jericho And </w:t>
            </w:r>
            <w:proofErr w:type="spellStart"/>
            <w:r w:rsidRPr="00CD173E">
              <w:rPr>
                <w:rFonts w:ascii="Arial" w:hAnsi="Arial" w:cs="Arial"/>
                <w:sz w:val="24"/>
                <w:szCs w:val="24"/>
              </w:rPr>
              <w:t>Osney</w:t>
            </w:r>
            <w:proofErr w:type="spellEnd"/>
            <w:r w:rsidRPr="00CD173E">
              <w:rPr>
                <w:rFonts w:ascii="Arial" w:hAnsi="Arial" w:cs="Arial"/>
                <w:sz w:val="24"/>
                <w:szCs w:val="24"/>
              </w:rPr>
              <w:t xml:space="preserve"> Ward</w:t>
            </w:r>
          </w:p>
        </w:tc>
      </w:tr>
    </w:tbl>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tbl>
      <w:tblPr>
        <w:tblW w:w="9288" w:type="dxa"/>
        <w:tblLayout w:type="fixed"/>
        <w:tblLook w:val="0000" w:firstRow="0" w:lastRow="0" w:firstColumn="0" w:lastColumn="0" w:noHBand="0" w:noVBand="0"/>
      </w:tblPr>
      <w:tblGrid>
        <w:gridCol w:w="1101"/>
        <w:gridCol w:w="3543"/>
        <w:gridCol w:w="1418"/>
        <w:gridCol w:w="3226"/>
      </w:tblGrid>
      <w:tr w:rsidR="00400344" w:rsidRPr="00CD173E">
        <w:tc>
          <w:tcPr>
            <w:tcW w:w="1101"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Agent:</w:t>
            </w:r>
            <w:r w:rsidRPr="00CD173E">
              <w:rPr>
                <w:rFonts w:ascii="Arial" w:hAnsi="Arial" w:cs="Arial"/>
                <w:sz w:val="24"/>
                <w:szCs w:val="24"/>
              </w:rPr>
              <w:t xml:space="preserve"> </w:t>
            </w:r>
          </w:p>
        </w:tc>
        <w:tc>
          <w:tcPr>
            <w:tcW w:w="3543"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sz w:val="24"/>
                <w:szCs w:val="24"/>
              </w:rPr>
              <w:t>N/A</w:t>
            </w:r>
          </w:p>
        </w:tc>
        <w:tc>
          <w:tcPr>
            <w:tcW w:w="1418"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Applicant:</w:t>
            </w:r>
            <w:r w:rsidRPr="00CD173E">
              <w:rPr>
                <w:rFonts w:ascii="Arial" w:hAnsi="Arial" w:cs="Arial"/>
                <w:sz w:val="24"/>
                <w:szCs w:val="24"/>
              </w:rPr>
              <w:t xml:space="preserve"> </w:t>
            </w:r>
          </w:p>
        </w:tc>
        <w:tc>
          <w:tcPr>
            <w:tcW w:w="3226" w:type="dxa"/>
            <w:tcBorders>
              <w:top w:val="single" w:sz="8" w:space="0" w:color="BFBFBF"/>
              <w:left w:val="single" w:sz="8" w:space="0" w:color="BFBFBF"/>
              <w:bottom w:val="single" w:sz="8" w:space="0" w:color="BFBFBF"/>
              <w:right w:val="single" w:sz="8" w:space="0" w:color="BFBFBF"/>
            </w:tcBorders>
          </w:tcPr>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sz w:val="24"/>
                <w:szCs w:val="24"/>
              </w:rPr>
              <w:t xml:space="preserve">Mr Neil Cottrell, </w:t>
            </w:r>
            <w:proofErr w:type="spellStart"/>
            <w:r w:rsidRPr="00CD173E">
              <w:rPr>
                <w:rFonts w:ascii="Arial" w:hAnsi="Arial" w:cs="Arial"/>
                <w:sz w:val="24"/>
                <w:szCs w:val="24"/>
              </w:rPr>
              <w:t>Cala</w:t>
            </w:r>
            <w:proofErr w:type="spellEnd"/>
            <w:r w:rsidRPr="00CD173E">
              <w:rPr>
                <w:rFonts w:ascii="Arial" w:hAnsi="Arial" w:cs="Arial"/>
                <w:sz w:val="24"/>
                <w:szCs w:val="24"/>
              </w:rPr>
              <w:t xml:space="preserve"> Management Ltd.</w:t>
            </w:r>
          </w:p>
        </w:tc>
      </w:tr>
    </w:tbl>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jc w:val="both"/>
        <w:rPr>
          <w:rFonts w:ascii="Arial" w:hAnsi="Arial" w:cs="Arial"/>
          <w:b/>
          <w:bCs/>
          <w:sz w:val="24"/>
          <w:szCs w:val="24"/>
        </w:rPr>
      </w:pPr>
      <w:r w:rsidRPr="00CD173E">
        <w:rPr>
          <w:rFonts w:ascii="Arial" w:hAnsi="Arial" w:cs="Arial"/>
          <w:b/>
          <w:bCs/>
          <w:sz w:val="24"/>
          <w:szCs w:val="24"/>
        </w:rPr>
        <w:t xml:space="preserve">Recommendation: </w:t>
      </w:r>
    </w:p>
    <w:p w:rsidR="00400344" w:rsidRPr="00CD173E" w:rsidRDefault="00400344">
      <w:pPr>
        <w:widowControl w:val="0"/>
        <w:autoSpaceDE w:val="0"/>
        <w:autoSpaceDN w:val="0"/>
        <w:adjustRightInd w:val="0"/>
        <w:spacing w:after="0" w:line="240" w:lineRule="auto"/>
        <w:ind w:right="-2"/>
        <w:jc w:val="both"/>
        <w:rPr>
          <w:rFonts w:ascii="Arial" w:hAnsi="Arial" w:cs="Arial"/>
          <w:b/>
          <w:bCs/>
          <w:sz w:val="24"/>
          <w:szCs w:val="24"/>
        </w:rPr>
      </w:pPr>
    </w:p>
    <w:p w:rsidR="00603935" w:rsidRPr="00CD173E" w:rsidRDefault="00603935" w:rsidP="00603935">
      <w:pPr>
        <w:widowControl w:val="0"/>
        <w:autoSpaceDE w:val="0"/>
        <w:autoSpaceDN w:val="0"/>
        <w:adjustRightInd w:val="0"/>
        <w:spacing w:after="0" w:line="240" w:lineRule="auto"/>
        <w:jc w:val="both"/>
        <w:rPr>
          <w:rFonts w:ascii="Arial" w:hAnsi="Arial" w:cs="Arial"/>
          <w:sz w:val="24"/>
          <w:szCs w:val="24"/>
        </w:rPr>
      </w:pPr>
      <w:r w:rsidRPr="00CD173E">
        <w:rPr>
          <w:rFonts w:ascii="Arial" w:hAnsi="Arial" w:cs="Arial"/>
          <w:sz w:val="24"/>
          <w:szCs w:val="24"/>
        </w:rPr>
        <w:t>Committee is recommended to grant planning permission for this development subject to the planning conditions set out in this report</w:t>
      </w:r>
      <w:r w:rsidR="005A1E4D" w:rsidRPr="00CD173E">
        <w:rPr>
          <w:rFonts w:ascii="Arial" w:hAnsi="Arial" w:cs="Arial"/>
          <w:sz w:val="24"/>
          <w:szCs w:val="24"/>
        </w:rPr>
        <w:t xml:space="preserve">, </w:t>
      </w:r>
      <w:r w:rsidRPr="00CD173E">
        <w:rPr>
          <w:rFonts w:ascii="Arial" w:hAnsi="Arial" w:cs="Arial"/>
          <w:sz w:val="24"/>
          <w:szCs w:val="24"/>
        </w:rPr>
        <w:t xml:space="preserve">the completion of a S106 Legal Agreement which secures affordable housing </w:t>
      </w:r>
      <w:r w:rsidR="002C3357" w:rsidRPr="00CD173E">
        <w:rPr>
          <w:rFonts w:ascii="Arial" w:hAnsi="Arial" w:cs="Arial"/>
          <w:sz w:val="24"/>
          <w:szCs w:val="24"/>
        </w:rPr>
        <w:t>provision</w:t>
      </w:r>
      <w:r w:rsidRPr="00CD173E">
        <w:rPr>
          <w:rFonts w:ascii="Arial" w:hAnsi="Arial" w:cs="Arial"/>
          <w:sz w:val="24"/>
          <w:szCs w:val="24"/>
        </w:rPr>
        <w:t xml:space="preserve"> </w:t>
      </w:r>
      <w:r w:rsidR="002C3357" w:rsidRPr="00CD173E">
        <w:rPr>
          <w:rFonts w:ascii="Arial" w:hAnsi="Arial" w:cs="Arial"/>
          <w:sz w:val="24"/>
          <w:szCs w:val="24"/>
        </w:rPr>
        <w:t>on</w:t>
      </w:r>
      <w:r w:rsidRPr="00CD173E">
        <w:rPr>
          <w:rFonts w:ascii="Arial" w:hAnsi="Arial" w:cs="Arial"/>
          <w:sz w:val="24"/>
          <w:szCs w:val="24"/>
        </w:rPr>
        <w:t>-site and to delegate to officers the completion of that legal agreement and the issuing of the notice of planning permission.</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sz w:val="24"/>
          <w:szCs w:val="24"/>
        </w:rPr>
        <w:t>RESOLVE TO APPROVE SUBJECT TO COMPLETION OF LEGAL AGREEMENT</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Reasons for Approval:</w:t>
      </w: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numPr>
          <w:ilvl w:val="0"/>
          <w:numId w:val="1"/>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 xml:space="preserve">The proposed redevelopment </w:t>
      </w:r>
      <w:r w:rsidR="00CF2998" w:rsidRPr="00CD173E">
        <w:rPr>
          <w:rFonts w:ascii="Arial" w:hAnsi="Arial" w:cs="Arial"/>
          <w:sz w:val="24"/>
          <w:szCs w:val="24"/>
        </w:rPr>
        <w:t>i</w:t>
      </w:r>
      <w:r w:rsidRPr="00CD173E">
        <w:rPr>
          <w:rFonts w:ascii="Arial" w:hAnsi="Arial" w:cs="Arial"/>
          <w:sz w:val="24"/>
          <w:szCs w:val="24"/>
        </w:rPr>
        <w:t xml:space="preserve">s an efficient use of previous developed land within a predominantly residential area and will facilitate the demolition of largely vacant buildings, originally occupied as a timber yard and more recently as a car rental office. The existing buildings are of a poor appearance and condition and detract from the appearance of the locality and street-scene. The overall layout, scale and design of the new housing proposed is attractive and sympathetic to the site and its surroundings while carefully safeguarding the residential amenities of neighbouring properties. The new </w:t>
      </w:r>
      <w:r w:rsidR="002C3357" w:rsidRPr="00CD173E">
        <w:rPr>
          <w:rFonts w:ascii="Arial" w:hAnsi="Arial" w:cs="Arial"/>
          <w:sz w:val="24"/>
          <w:szCs w:val="24"/>
        </w:rPr>
        <w:t>development</w:t>
      </w:r>
      <w:r w:rsidRPr="00CD173E">
        <w:rPr>
          <w:rFonts w:ascii="Arial" w:hAnsi="Arial" w:cs="Arial"/>
          <w:sz w:val="24"/>
          <w:szCs w:val="24"/>
        </w:rPr>
        <w:t xml:space="preserve"> would provide high quality housing for future occupants and deliver new affordable housing for the city. The proposal is acceptable in highways terms and energy efficiency and does not create any biodiversity, environmental or flooding impacts. The development would therefore accord </w:t>
      </w:r>
      <w:r w:rsidR="005A1E4D" w:rsidRPr="00CD173E">
        <w:rPr>
          <w:rFonts w:ascii="Arial" w:hAnsi="Arial" w:cs="Arial"/>
          <w:sz w:val="24"/>
          <w:szCs w:val="24"/>
        </w:rPr>
        <w:t>to</w:t>
      </w:r>
      <w:r w:rsidRPr="00CD173E">
        <w:rPr>
          <w:rFonts w:ascii="Arial" w:hAnsi="Arial" w:cs="Arial"/>
          <w:sz w:val="24"/>
          <w:szCs w:val="24"/>
        </w:rPr>
        <w:t xml:space="preserve"> the National Planning </w:t>
      </w:r>
      <w:r w:rsidRPr="00CD173E">
        <w:rPr>
          <w:rFonts w:ascii="Arial" w:hAnsi="Arial" w:cs="Arial"/>
          <w:sz w:val="24"/>
          <w:szCs w:val="24"/>
        </w:rPr>
        <w:lastRenderedPageBreak/>
        <w:t>Policy Framework</w:t>
      </w:r>
      <w:r w:rsidR="005A1E4D" w:rsidRPr="00CD173E">
        <w:rPr>
          <w:rFonts w:ascii="Arial" w:hAnsi="Arial" w:cs="Arial"/>
          <w:sz w:val="24"/>
          <w:szCs w:val="24"/>
        </w:rPr>
        <w:t>,</w:t>
      </w:r>
      <w:r w:rsidRPr="00CD173E">
        <w:rPr>
          <w:rFonts w:ascii="Arial" w:hAnsi="Arial" w:cs="Arial"/>
          <w:sz w:val="24"/>
          <w:szCs w:val="24"/>
        </w:rPr>
        <w:t xml:space="preserve"> policies of the Oxford Core Strategy 2026, Oxford Local Plan 2001-2016 and the Sites and Housing Plan 2011-2026.</w:t>
      </w:r>
    </w:p>
    <w:p w:rsidR="00400344" w:rsidRPr="00CD173E" w:rsidRDefault="00400344">
      <w:pPr>
        <w:widowControl w:val="0"/>
        <w:tabs>
          <w:tab w:val="left" w:pos="566"/>
        </w:tabs>
        <w:autoSpaceDE w:val="0"/>
        <w:autoSpaceDN w:val="0"/>
        <w:adjustRightInd w:val="0"/>
        <w:spacing w:after="0" w:line="240" w:lineRule="auto"/>
        <w:ind w:right="-2"/>
        <w:jc w:val="both"/>
        <w:rPr>
          <w:rFonts w:ascii="Arial" w:hAnsi="Arial" w:cs="Arial"/>
          <w:sz w:val="24"/>
          <w:szCs w:val="24"/>
        </w:rPr>
      </w:pPr>
    </w:p>
    <w:p w:rsidR="00400344" w:rsidRPr="00CD173E" w:rsidRDefault="00400344" w:rsidP="00913A4F">
      <w:pPr>
        <w:widowControl w:val="0"/>
        <w:numPr>
          <w:ilvl w:val="0"/>
          <w:numId w:val="1"/>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The Council considers that the proposal accords with the policies of Development Plan as summarised in this report. It has considered all other material matters, including matters raised in response to consultation and publicity. Any material harm that might otherwise arise as a result of the proposal can be offset or mitigated by the conditions imposed.</w:t>
      </w:r>
    </w:p>
    <w:p w:rsidR="00603935" w:rsidRPr="00CD173E" w:rsidRDefault="00603935" w:rsidP="00603935">
      <w:pPr>
        <w:widowControl w:val="0"/>
        <w:tabs>
          <w:tab w:val="left" w:pos="220"/>
          <w:tab w:val="left" w:pos="720"/>
        </w:tabs>
        <w:autoSpaceDE w:val="0"/>
        <w:autoSpaceDN w:val="0"/>
        <w:adjustRightInd w:val="0"/>
        <w:spacing w:after="0" w:line="240" w:lineRule="auto"/>
        <w:ind w:left="720" w:right="-2"/>
        <w:jc w:val="both"/>
        <w:rPr>
          <w:rFonts w:ascii="Arial" w:hAnsi="Arial" w:cs="Arial"/>
          <w:sz w:val="24"/>
          <w:szCs w:val="24"/>
        </w:rPr>
      </w:pPr>
    </w:p>
    <w:p w:rsidR="00603935" w:rsidRPr="00CD173E" w:rsidRDefault="00603935" w:rsidP="00603935">
      <w:pPr>
        <w:widowControl w:val="0"/>
        <w:numPr>
          <w:ilvl w:val="0"/>
          <w:numId w:val="1"/>
        </w:numPr>
        <w:autoSpaceDE w:val="0"/>
        <w:autoSpaceDN w:val="0"/>
        <w:spacing w:after="0" w:line="240" w:lineRule="auto"/>
        <w:jc w:val="both"/>
        <w:rPr>
          <w:rFonts w:ascii="Arial" w:hAnsi="Arial" w:cs="Arial"/>
          <w:sz w:val="24"/>
          <w:szCs w:val="24"/>
          <w:lang w:eastAsia="en-US"/>
        </w:rPr>
      </w:pPr>
      <w:r w:rsidRPr="00CD173E">
        <w:rPr>
          <w:rFonts w:ascii="Arial" w:hAnsi="Arial" w:cs="Arial"/>
          <w:sz w:val="24"/>
          <w:szCs w:val="24"/>
          <w:lang w:eastAsia="en-US"/>
        </w:rPr>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400344" w:rsidRPr="00CD173E" w:rsidRDefault="00400344">
      <w:pPr>
        <w:widowControl w:val="0"/>
        <w:tabs>
          <w:tab w:val="left" w:pos="566"/>
        </w:tabs>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tabs>
          <w:tab w:val="left" w:pos="566"/>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b/>
          <w:bCs/>
          <w:sz w:val="24"/>
          <w:szCs w:val="24"/>
        </w:rPr>
        <w:t>Conditions:</w:t>
      </w:r>
    </w:p>
    <w:p w:rsidR="00400344" w:rsidRPr="00CD173E" w:rsidRDefault="00400344">
      <w:pPr>
        <w:widowControl w:val="0"/>
        <w:tabs>
          <w:tab w:val="left" w:pos="566"/>
        </w:tabs>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 xml:space="preserve">Development begun within </w:t>
      </w:r>
      <w:r w:rsidR="00603935" w:rsidRPr="00CD173E">
        <w:rPr>
          <w:rFonts w:ascii="Arial" w:hAnsi="Arial" w:cs="Arial"/>
          <w:sz w:val="24"/>
          <w:szCs w:val="24"/>
        </w:rPr>
        <w:t>time limit</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Development in accordance with approved plans</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Samples of materials</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Landscape plan required</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Landscap</w:t>
      </w:r>
      <w:r w:rsidR="00CF2998" w:rsidRPr="00CD173E">
        <w:rPr>
          <w:rFonts w:ascii="Arial" w:hAnsi="Arial" w:cs="Arial"/>
          <w:sz w:val="24"/>
          <w:szCs w:val="24"/>
        </w:rPr>
        <w:t>ing to be carried</w:t>
      </w:r>
      <w:r w:rsidRPr="00CD173E">
        <w:rPr>
          <w:rFonts w:ascii="Arial" w:hAnsi="Arial" w:cs="Arial"/>
          <w:sz w:val="24"/>
          <w:szCs w:val="24"/>
        </w:rPr>
        <w:t xml:space="preserve"> out by completion</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Boundary details - development commencement</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Details of cycle parking, waste &amp; recycling storage areas</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Travel Information Packs</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Al</w:t>
      </w:r>
      <w:r w:rsidR="00CE41F4" w:rsidRPr="00CD173E">
        <w:rPr>
          <w:rFonts w:ascii="Arial" w:hAnsi="Arial" w:cs="Arial"/>
          <w:sz w:val="24"/>
          <w:szCs w:val="24"/>
        </w:rPr>
        <w:t>terations to the Public Highway - Reinstatement of Kerb</w:t>
      </w:r>
    </w:p>
    <w:p w:rsidR="00CE41F4" w:rsidRPr="00CD173E" w:rsidRDefault="00CE41F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Parking Permits for family homes</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Construction Traffic Management Plan</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Submission of surface drainage scheme</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Water butts to be provided for each new house and for the terrace of flats</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Archaeological recording and building recording</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Implement in accordance with recommendations of bat survey</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Details of biodiversity enhancement measures</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Submission and agreement of scheme to deal with risks associated with identified contamination</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Restrict occupation until any approved remediation works have been carried out</w:t>
      </w:r>
    </w:p>
    <w:p w:rsidR="00400344" w:rsidRPr="00CD173E" w:rsidRDefault="00400344">
      <w:pPr>
        <w:widowControl w:val="0"/>
        <w:numPr>
          <w:ilvl w:val="0"/>
          <w:numId w:val="3"/>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Development halted if unsuspected contamination is found during the course of development</w:t>
      </w: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jc w:val="both"/>
        <w:rPr>
          <w:rFonts w:ascii="Arial" w:hAnsi="Arial" w:cs="Arial"/>
          <w:b/>
          <w:bCs/>
          <w:sz w:val="24"/>
          <w:szCs w:val="24"/>
        </w:rPr>
      </w:pPr>
      <w:r w:rsidRPr="00CD173E">
        <w:rPr>
          <w:rFonts w:ascii="Arial" w:hAnsi="Arial" w:cs="Arial"/>
          <w:b/>
          <w:bCs/>
          <w:sz w:val="24"/>
          <w:szCs w:val="24"/>
        </w:rPr>
        <w:t>Legal Agreement and Comm</w:t>
      </w:r>
      <w:r w:rsidR="00A0216F" w:rsidRPr="00CD173E">
        <w:rPr>
          <w:rFonts w:ascii="Arial" w:hAnsi="Arial" w:cs="Arial"/>
          <w:b/>
          <w:bCs/>
          <w:sz w:val="24"/>
          <w:szCs w:val="24"/>
        </w:rPr>
        <w:t>unity Infrastructure Levy (CIL)</w:t>
      </w:r>
      <w:r w:rsidRPr="00CD173E">
        <w:rPr>
          <w:rFonts w:ascii="Arial" w:hAnsi="Arial" w:cs="Arial"/>
          <w:b/>
          <w:bCs/>
          <w:sz w:val="24"/>
          <w:szCs w:val="24"/>
        </w:rPr>
        <w:t>:</w:t>
      </w:r>
    </w:p>
    <w:p w:rsidR="00400344" w:rsidRPr="00CD173E" w:rsidRDefault="00400344">
      <w:pPr>
        <w:widowControl w:val="0"/>
        <w:autoSpaceDE w:val="0"/>
        <w:autoSpaceDN w:val="0"/>
        <w:adjustRightInd w:val="0"/>
        <w:spacing w:after="0" w:line="240" w:lineRule="auto"/>
        <w:ind w:right="-2"/>
        <w:jc w:val="both"/>
        <w:rPr>
          <w:rFonts w:ascii="Arial" w:hAnsi="Arial" w:cs="Arial"/>
          <w:b/>
          <w:bCs/>
          <w:sz w:val="24"/>
          <w:szCs w:val="24"/>
        </w:rPr>
      </w:pP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 xml:space="preserve">To secure financial contributions towards the delivery of affordable housing on-site, the applicant will need to provide an undertaking under the terms of Section 106 of the Town &amp; Country Planning Act 1990. </w:t>
      </w: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The development gen</w:t>
      </w:r>
      <w:r w:rsidR="00A0216F" w:rsidRPr="00CD173E">
        <w:rPr>
          <w:rFonts w:ascii="Arial" w:hAnsi="Arial" w:cs="Arial"/>
          <w:sz w:val="24"/>
          <w:szCs w:val="24"/>
        </w:rPr>
        <w:t>erates a CIL contribution of £</w:t>
      </w:r>
      <w:r w:rsidRPr="00CD173E">
        <w:rPr>
          <w:rFonts w:ascii="Arial" w:hAnsi="Arial" w:cs="Arial"/>
          <w:sz w:val="24"/>
          <w:szCs w:val="24"/>
        </w:rPr>
        <w:t>16,728.43.</w:t>
      </w: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b/>
          <w:bCs/>
          <w:sz w:val="24"/>
          <w:szCs w:val="24"/>
        </w:rPr>
      </w:pPr>
      <w:r w:rsidRPr="00CD173E">
        <w:rPr>
          <w:rFonts w:ascii="Arial" w:hAnsi="Arial" w:cs="Arial"/>
          <w:b/>
          <w:bCs/>
          <w:sz w:val="24"/>
          <w:szCs w:val="24"/>
        </w:rPr>
        <w:t>Main Local Plan Policies: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u w:val="single"/>
        </w:rPr>
      </w:pPr>
      <w:r w:rsidRPr="00CD173E">
        <w:rPr>
          <w:rFonts w:ascii="Arial" w:hAnsi="Arial" w:cs="Arial"/>
          <w:sz w:val="24"/>
          <w:szCs w:val="24"/>
          <w:u w:val="single"/>
        </w:rPr>
        <w:t>Oxford Local Plan 2001-2016</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CP1</w:t>
      </w:r>
      <w:r w:rsidRPr="00CD173E">
        <w:rPr>
          <w:rFonts w:ascii="Arial" w:hAnsi="Arial" w:cs="Arial"/>
          <w:b/>
          <w:bCs/>
          <w:sz w:val="24"/>
          <w:szCs w:val="24"/>
        </w:rPr>
        <w:tab/>
      </w:r>
      <w:r w:rsidRPr="00CD173E">
        <w:rPr>
          <w:rFonts w:ascii="Arial" w:hAnsi="Arial" w:cs="Arial"/>
          <w:sz w:val="24"/>
          <w:szCs w:val="24"/>
        </w:rPr>
        <w:t>- Development Proposals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CP6</w:t>
      </w:r>
      <w:r w:rsidRPr="00CD173E">
        <w:rPr>
          <w:rFonts w:ascii="Arial" w:hAnsi="Arial" w:cs="Arial"/>
          <w:sz w:val="24"/>
          <w:szCs w:val="24"/>
        </w:rPr>
        <w:t xml:space="preserve"> </w:t>
      </w:r>
      <w:r w:rsidRPr="00CD173E">
        <w:rPr>
          <w:rFonts w:ascii="Arial" w:hAnsi="Arial" w:cs="Arial"/>
          <w:sz w:val="24"/>
          <w:szCs w:val="24"/>
        </w:rPr>
        <w:tab/>
        <w:t>- Efficient Use of Land &amp; Density</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CP8</w:t>
      </w:r>
      <w:r w:rsidRPr="00CD173E">
        <w:rPr>
          <w:rFonts w:ascii="Arial" w:hAnsi="Arial" w:cs="Arial"/>
          <w:sz w:val="24"/>
          <w:szCs w:val="24"/>
        </w:rPr>
        <w:t xml:space="preserve"> </w:t>
      </w:r>
      <w:r w:rsidRPr="00CD173E">
        <w:rPr>
          <w:rFonts w:ascii="Arial" w:hAnsi="Arial" w:cs="Arial"/>
          <w:sz w:val="24"/>
          <w:szCs w:val="24"/>
        </w:rPr>
        <w:tab/>
        <w:t>- Design Development to Relate to its Context</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CP9</w:t>
      </w:r>
      <w:r w:rsidRPr="00CD173E">
        <w:rPr>
          <w:rFonts w:ascii="Arial" w:hAnsi="Arial" w:cs="Arial"/>
          <w:sz w:val="24"/>
          <w:szCs w:val="24"/>
        </w:rPr>
        <w:t xml:space="preserve"> </w:t>
      </w:r>
      <w:r w:rsidRPr="00CD173E">
        <w:rPr>
          <w:rFonts w:ascii="Arial" w:hAnsi="Arial" w:cs="Arial"/>
          <w:sz w:val="24"/>
          <w:szCs w:val="24"/>
        </w:rPr>
        <w:tab/>
        <w:t>- Creating Successful New Places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CP10</w:t>
      </w:r>
      <w:r w:rsidRPr="00CD173E">
        <w:rPr>
          <w:rFonts w:ascii="Arial" w:hAnsi="Arial" w:cs="Arial"/>
          <w:sz w:val="24"/>
          <w:szCs w:val="24"/>
        </w:rPr>
        <w:t xml:space="preserve"> </w:t>
      </w:r>
      <w:r w:rsidRPr="00CD173E">
        <w:rPr>
          <w:rFonts w:ascii="Arial" w:hAnsi="Arial" w:cs="Arial"/>
          <w:sz w:val="24"/>
          <w:szCs w:val="24"/>
        </w:rPr>
        <w:tab/>
        <w:t>- Siting Development to Meet Functional Needs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CP11</w:t>
      </w:r>
      <w:r w:rsidRPr="00CD173E">
        <w:rPr>
          <w:rFonts w:ascii="Arial" w:hAnsi="Arial" w:cs="Arial"/>
          <w:b/>
          <w:bCs/>
          <w:sz w:val="24"/>
          <w:szCs w:val="24"/>
        </w:rPr>
        <w:tab/>
      </w:r>
      <w:r w:rsidRPr="00CD173E">
        <w:rPr>
          <w:rFonts w:ascii="Arial" w:hAnsi="Arial" w:cs="Arial"/>
          <w:sz w:val="24"/>
          <w:szCs w:val="24"/>
        </w:rPr>
        <w:t>- Landscape Design</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CP13</w:t>
      </w:r>
      <w:r w:rsidRPr="00CD173E">
        <w:rPr>
          <w:rFonts w:ascii="Arial" w:hAnsi="Arial" w:cs="Arial"/>
          <w:sz w:val="24"/>
          <w:szCs w:val="24"/>
        </w:rPr>
        <w:t xml:space="preserve"> </w:t>
      </w:r>
      <w:r w:rsidRPr="00CD173E">
        <w:rPr>
          <w:rFonts w:ascii="Arial" w:hAnsi="Arial" w:cs="Arial"/>
          <w:sz w:val="24"/>
          <w:szCs w:val="24"/>
        </w:rPr>
        <w:tab/>
        <w:t>- Accessibility</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TR3</w:t>
      </w:r>
      <w:r w:rsidRPr="00CD173E">
        <w:rPr>
          <w:rFonts w:ascii="Arial" w:hAnsi="Arial" w:cs="Arial"/>
          <w:sz w:val="24"/>
          <w:szCs w:val="24"/>
        </w:rPr>
        <w:t xml:space="preserve"> </w:t>
      </w:r>
      <w:r w:rsidRPr="00CD173E">
        <w:rPr>
          <w:rFonts w:ascii="Arial" w:hAnsi="Arial" w:cs="Arial"/>
          <w:sz w:val="24"/>
          <w:szCs w:val="24"/>
        </w:rPr>
        <w:tab/>
        <w:t>- Car Parking Standards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TR4</w:t>
      </w:r>
      <w:r w:rsidRPr="00CD173E">
        <w:rPr>
          <w:rFonts w:ascii="Arial" w:hAnsi="Arial" w:cs="Arial"/>
          <w:b/>
          <w:bCs/>
          <w:sz w:val="24"/>
          <w:szCs w:val="24"/>
        </w:rPr>
        <w:tab/>
      </w:r>
      <w:r w:rsidRPr="00CD173E">
        <w:rPr>
          <w:rFonts w:ascii="Arial" w:hAnsi="Arial" w:cs="Arial"/>
          <w:sz w:val="24"/>
          <w:szCs w:val="24"/>
        </w:rPr>
        <w:t>- Pedestrian &amp; Cycle Facilities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TR11</w:t>
      </w:r>
      <w:r w:rsidRPr="00CD173E">
        <w:rPr>
          <w:rFonts w:ascii="Arial" w:hAnsi="Arial" w:cs="Arial"/>
          <w:b/>
          <w:bCs/>
          <w:sz w:val="24"/>
          <w:szCs w:val="24"/>
        </w:rPr>
        <w:tab/>
      </w:r>
      <w:r w:rsidRPr="00CD173E">
        <w:rPr>
          <w:rFonts w:ascii="Arial" w:hAnsi="Arial" w:cs="Arial"/>
          <w:sz w:val="24"/>
          <w:szCs w:val="24"/>
        </w:rPr>
        <w:t>- City Centre Car Parking</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HE2</w:t>
      </w:r>
      <w:r w:rsidRPr="00CD173E">
        <w:rPr>
          <w:rFonts w:ascii="Arial" w:hAnsi="Arial" w:cs="Arial"/>
          <w:sz w:val="24"/>
          <w:szCs w:val="24"/>
        </w:rPr>
        <w:t xml:space="preserve"> </w:t>
      </w:r>
      <w:r w:rsidRPr="00CD173E">
        <w:rPr>
          <w:rFonts w:ascii="Arial" w:hAnsi="Arial" w:cs="Arial"/>
          <w:sz w:val="24"/>
          <w:szCs w:val="24"/>
        </w:rPr>
        <w:tab/>
        <w:t>- Archaeology</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tabs>
          <w:tab w:val="left" w:pos="720"/>
          <w:tab w:val="center" w:pos="4153"/>
          <w:tab w:val="right" w:pos="8306"/>
        </w:tabs>
        <w:autoSpaceDE w:val="0"/>
        <w:autoSpaceDN w:val="0"/>
        <w:adjustRightInd w:val="0"/>
        <w:spacing w:after="0" w:line="240" w:lineRule="auto"/>
        <w:ind w:right="-2"/>
        <w:rPr>
          <w:rFonts w:ascii="Arial" w:hAnsi="Arial" w:cs="Arial"/>
          <w:sz w:val="24"/>
          <w:szCs w:val="24"/>
          <w:u w:val="single"/>
        </w:rPr>
      </w:pPr>
      <w:r w:rsidRPr="00CD173E">
        <w:rPr>
          <w:rFonts w:ascii="Arial" w:hAnsi="Arial" w:cs="Arial"/>
          <w:sz w:val="24"/>
          <w:szCs w:val="24"/>
          <w:u w:val="single"/>
        </w:rPr>
        <w:t>Core Strategy</w:t>
      </w:r>
    </w:p>
    <w:p w:rsidR="00400344" w:rsidRPr="00CD173E" w:rsidRDefault="00400344">
      <w:pPr>
        <w:widowControl w:val="0"/>
        <w:tabs>
          <w:tab w:val="left" w:pos="720"/>
          <w:tab w:val="center" w:pos="4153"/>
          <w:tab w:val="right" w:pos="8306"/>
        </w:tabs>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CS2</w:t>
      </w:r>
      <w:r w:rsidRPr="00CD173E">
        <w:rPr>
          <w:rFonts w:ascii="Arial" w:hAnsi="Arial" w:cs="Arial"/>
          <w:b/>
          <w:bCs/>
          <w:sz w:val="24"/>
          <w:szCs w:val="24"/>
        </w:rPr>
        <w:tab/>
      </w:r>
      <w:r w:rsidRPr="00CD173E">
        <w:rPr>
          <w:rFonts w:ascii="Arial" w:hAnsi="Arial" w:cs="Arial"/>
          <w:sz w:val="24"/>
          <w:szCs w:val="24"/>
        </w:rPr>
        <w:t xml:space="preserve">- Previously developed and </w:t>
      </w:r>
      <w:proofErr w:type="gramStart"/>
      <w:r w:rsidRPr="00CD173E">
        <w:rPr>
          <w:rFonts w:ascii="Arial" w:hAnsi="Arial" w:cs="Arial"/>
          <w:sz w:val="24"/>
          <w:szCs w:val="24"/>
        </w:rPr>
        <w:t>greenfield</w:t>
      </w:r>
      <w:proofErr w:type="gramEnd"/>
      <w:r w:rsidRPr="00CD173E">
        <w:rPr>
          <w:rFonts w:ascii="Arial" w:hAnsi="Arial" w:cs="Arial"/>
          <w:sz w:val="24"/>
          <w:szCs w:val="24"/>
        </w:rPr>
        <w:t xml:space="preserve"> land</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CS9</w:t>
      </w:r>
      <w:r w:rsidRPr="00CD173E">
        <w:rPr>
          <w:rFonts w:ascii="Arial" w:hAnsi="Arial" w:cs="Arial"/>
          <w:b/>
          <w:bCs/>
          <w:sz w:val="24"/>
          <w:szCs w:val="24"/>
        </w:rPr>
        <w:tab/>
      </w:r>
      <w:r w:rsidRPr="00CD173E">
        <w:rPr>
          <w:rFonts w:ascii="Arial" w:hAnsi="Arial" w:cs="Arial"/>
          <w:sz w:val="24"/>
          <w:szCs w:val="24"/>
        </w:rPr>
        <w:t>- Energy and natural resources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CS11</w:t>
      </w:r>
      <w:r w:rsidRPr="00CD173E">
        <w:rPr>
          <w:rFonts w:ascii="Arial" w:hAnsi="Arial" w:cs="Arial"/>
          <w:b/>
          <w:bCs/>
          <w:sz w:val="24"/>
          <w:szCs w:val="24"/>
        </w:rPr>
        <w:tab/>
      </w:r>
      <w:r w:rsidRPr="00CD173E">
        <w:rPr>
          <w:rFonts w:ascii="Arial" w:hAnsi="Arial" w:cs="Arial"/>
          <w:sz w:val="24"/>
          <w:szCs w:val="24"/>
        </w:rPr>
        <w:t>- Flooding</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CS12</w:t>
      </w:r>
      <w:r w:rsidRPr="00CD173E">
        <w:rPr>
          <w:rFonts w:ascii="Arial" w:hAnsi="Arial" w:cs="Arial"/>
          <w:b/>
          <w:bCs/>
          <w:sz w:val="24"/>
          <w:szCs w:val="24"/>
        </w:rPr>
        <w:tab/>
      </w:r>
      <w:r w:rsidRPr="00CD173E">
        <w:rPr>
          <w:rFonts w:ascii="Arial" w:hAnsi="Arial" w:cs="Arial"/>
          <w:sz w:val="24"/>
          <w:szCs w:val="24"/>
        </w:rPr>
        <w:t>- Biodiversity</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CS13</w:t>
      </w:r>
      <w:r w:rsidRPr="00CD173E">
        <w:rPr>
          <w:rFonts w:ascii="Arial" w:hAnsi="Arial" w:cs="Arial"/>
          <w:b/>
          <w:bCs/>
          <w:sz w:val="24"/>
          <w:szCs w:val="24"/>
        </w:rPr>
        <w:tab/>
      </w:r>
      <w:r w:rsidRPr="00CD173E">
        <w:rPr>
          <w:rFonts w:ascii="Arial" w:hAnsi="Arial" w:cs="Arial"/>
          <w:sz w:val="24"/>
          <w:szCs w:val="24"/>
        </w:rPr>
        <w:t>- Supporting access to new development</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CS17</w:t>
      </w:r>
      <w:r w:rsidRPr="00CD173E">
        <w:rPr>
          <w:rFonts w:ascii="Arial" w:hAnsi="Arial" w:cs="Arial"/>
          <w:b/>
          <w:bCs/>
          <w:sz w:val="24"/>
          <w:szCs w:val="24"/>
        </w:rPr>
        <w:tab/>
      </w:r>
      <w:r w:rsidRPr="00CD173E">
        <w:rPr>
          <w:rFonts w:ascii="Arial" w:hAnsi="Arial" w:cs="Arial"/>
          <w:sz w:val="24"/>
          <w:szCs w:val="24"/>
        </w:rPr>
        <w:t>- Infrastructure and developer contributions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CS18</w:t>
      </w:r>
      <w:r w:rsidRPr="00CD173E">
        <w:rPr>
          <w:rFonts w:ascii="Arial" w:hAnsi="Arial" w:cs="Arial"/>
          <w:b/>
          <w:bCs/>
          <w:sz w:val="24"/>
          <w:szCs w:val="24"/>
        </w:rPr>
        <w:tab/>
      </w:r>
      <w:r w:rsidRPr="00CD173E">
        <w:rPr>
          <w:rFonts w:ascii="Arial" w:hAnsi="Arial" w:cs="Arial"/>
          <w:sz w:val="24"/>
          <w:szCs w:val="24"/>
        </w:rPr>
        <w:t>- Urban design, town character, historic environment</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CS19</w:t>
      </w:r>
      <w:r w:rsidRPr="00CD173E">
        <w:rPr>
          <w:rFonts w:ascii="Arial" w:hAnsi="Arial" w:cs="Arial"/>
          <w:b/>
          <w:bCs/>
          <w:sz w:val="24"/>
          <w:szCs w:val="24"/>
        </w:rPr>
        <w:tab/>
      </w:r>
      <w:r w:rsidRPr="00CD173E">
        <w:rPr>
          <w:rFonts w:ascii="Arial" w:hAnsi="Arial" w:cs="Arial"/>
          <w:sz w:val="24"/>
          <w:szCs w:val="24"/>
        </w:rPr>
        <w:t>- Community safety</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CS23</w:t>
      </w:r>
      <w:r w:rsidRPr="00CD173E">
        <w:rPr>
          <w:rFonts w:ascii="Arial" w:hAnsi="Arial" w:cs="Arial"/>
          <w:b/>
          <w:bCs/>
          <w:sz w:val="24"/>
          <w:szCs w:val="24"/>
        </w:rPr>
        <w:tab/>
      </w:r>
      <w:r w:rsidRPr="00CD173E">
        <w:rPr>
          <w:rFonts w:ascii="Arial" w:hAnsi="Arial" w:cs="Arial"/>
          <w:sz w:val="24"/>
          <w:szCs w:val="24"/>
        </w:rPr>
        <w:t>- Mix of housing</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CS24</w:t>
      </w:r>
      <w:r w:rsidRPr="00CD173E">
        <w:rPr>
          <w:rFonts w:ascii="Arial" w:hAnsi="Arial" w:cs="Arial"/>
          <w:sz w:val="24"/>
          <w:szCs w:val="24"/>
        </w:rPr>
        <w:tab/>
        <w:t>- Affordable Housing</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CS28</w:t>
      </w:r>
      <w:r w:rsidRPr="00CD173E">
        <w:rPr>
          <w:rFonts w:ascii="Arial" w:hAnsi="Arial" w:cs="Arial"/>
          <w:b/>
          <w:bCs/>
          <w:sz w:val="24"/>
          <w:szCs w:val="24"/>
        </w:rPr>
        <w:tab/>
      </w:r>
      <w:r w:rsidRPr="00CD173E">
        <w:rPr>
          <w:rFonts w:ascii="Arial" w:hAnsi="Arial" w:cs="Arial"/>
          <w:sz w:val="24"/>
          <w:szCs w:val="24"/>
        </w:rPr>
        <w:t>- Employment sites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u w:val="single"/>
        </w:rPr>
      </w:pPr>
      <w:r w:rsidRPr="00CD173E">
        <w:rPr>
          <w:rFonts w:ascii="Arial" w:hAnsi="Arial" w:cs="Arial"/>
          <w:sz w:val="24"/>
          <w:szCs w:val="24"/>
          <w:u w:val="single"/>
        </w:rPr>
        <w:t>Sites and Housing Plan</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SP1</w:t>
      </w:r>
      <w:r w:rsidRPr="00CD173E">
        <w:rPr>
          <w:rFonts w:ascii="Arial" w:hAnsi="Arial" w:cs="Arial"/>
          <w:b/>
          <w:bCs/>
          <w:sz w:val="24"/>
          <w:szCs w:val="24"/>
        </w:rPr>
        <w:tab/>
      </w:r>
      <w:r w:rsidRPr="00CD173E">
        <w:rPr>
          <w:rFonts w:ascii="Arial" w:hAnsi="Arial" w:cs="Arial"/>
          <w:sz w:val="24"/>
          <w:szCs w:val="24"/>
        </w:rPr>
        <w:t>- Avis, Abbey Road</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HP2</w:t>
      </w:r>
      <w:r w:rsidRPr="00CD173E">
        <w:rPr>
          <w:rFonts w:ascii="Arial" w:hAnsi="Arial" w:cs="Arial"/>
          <w:b/>
          <w:bCs/>
          <w:sz w:val="24"/>
          <w:szCs w:val="24"/>
        </w:rPr>
        <w:tab/>
      </w:r>
      <w:r w:rsidRPr="00CD173E">
        <w:rPr>
          <w:rFonts w:ascii="Arial" w:hAnsi="Arial" w:cs="Arial"/>
          <w:sz w:val="24"/>
          <w:szCs w:val="24"/>
        </w:rPr>
        <w:t>- Accessible and Adaptable Homes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HP3</w:t>
      </w:r>
      <w:r w:rsidRPr="00CD173E">
        <w:rPr>
          <w:rFonts w:ascii="Arial" w:hAnsi="Arial" w:cs="Arial"/>
          <w:b/>
          <w:bCs/>
          <w:sz w:val="24"/>
          <w:szCs w:val="24"/>
        </w:rPr>
        <w:tab/>
      </w:r>
      <w:r w:rsidRPr="00CD173E">
        <w:rPr>
          <w:rFonts w:ascii="Arial" w:hAnsi="Arial" w:cs="Arial"/>
          <w:sz w:val="24"/>
          <w:szCs w:val="24"/>
        </w:rPr>
        <w:t>- Affordable Homes from Large Housing Sites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HP9</w:t>
      </w:r>
      <w:r w:rsidRPr="00CD173E">
        <w:rPr>
          <w:rFonts w:ascii="Arial" w:hAnsi="Arial" w:cs="Arial"/>
          <w:b/>
          <w:bCs/>
          <w:sz w:val="24"/>
          <w:szCs w:val="24"/>
        </w:rPr>
        <w:tab/>
      </w:r>
      <w:r w:rsidRPr="00CD173E">
        <w:rPr>
          <w:rFonts w:ascii="Arial" w:hAnsi="Arial" w:cs="Arial"/>
          <w:sz w:val="24"/>
          <w:szCs w:val="24"/>
        </w:rPr>
        <w:t>- Design, Character and Context</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HP12</w:t>
      </w:r>
      <w:r w:rsidRPr="00CD173E">
        <w:rPr>
          <w:rFonts w:ascii="Arial" w:hAnsi="Arial" w:cs="Arial"/>
          <w:b/>
          <w:bCs/>
          <w:sz w:val="24"/>
          <w:szCs w:val="24"/>
        </w:rPr>
        <w:tab/>
      </w:r>
      <w:r w:rsidRPr="00CD173E">
        <w:rPr>
          <w:rFonts w:ascii="Arial" w:hAnsi="Arial" w:cs="Arial"/>
          <w:sz w:val="24"/>
          <w:szCs w:val="24"/>
        </w:rPr>
        <w:t>- Indoor Space</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HP11</w:t>
      </w:r>
      <w:r w:rsidRPr="00CD173E">
        <w:rPr>
          <w:rFonts w:ascii="Arial" w:hAnsi="Arial" w:cs="Arial"/>
          <w:sz w:val="24"/>
          <w:szCs w:val="24"/>
        </w:rPr>
        <w:t xml:space="preserve"> </w:t>
      </w:r>
      <w:r w:rsidRPr="00CD173E">
        <w:rPr>
          <w:rFonts w:ascii="Arial" w:hAnsi="Arial" w:cs="Arial"/>
          <w:sz w:val="24"/>
          <w:szCs w:val="24"/>
        </w:rPr>
        <w:tab/>
        <w:t>- Low Carbon Homes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HP13</w:t>
      </w:r>
      <w:r w:rsidRPr="00CD173E">
        <w:rPr>
          <w:rFonts w:ascii="Arial" w:hAnsi="Arial" w:cs="Arial"/>
          <w:b/>
          <w:bCs/>
          <w:sz w:val="24"/>
          <w:szCs w:val="24"/>
        </w:rPr>
        <w:tab/>
      </w:r>
      <w:r w:rsidRPr="00CD173E">
        <w:rPr>
          <w:rFonts w:ascii="Arial" w:hAnsi="Arial" w:cs="Arial"/>
          <w:sz w:val="24"/>
          <w:szCs w:val="24"/>
        </w:rPr>
        <w:t>- Outdoor Space</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HP14</w:t>
      </w:r>
      <w:r w:rsidRPr="00CD173E">
        <w:rPr>
          <w:rFonts w:ascii="Arial" w:hAnsi="Arial" w:cs="Arial"/>
          <w:b/>
          <w:bCs/>
          <w:sz w:val="24"/>
          <w:szCs w:val="24"/>
        </w:rPr>
        <w:tab/>
      </w:r>
      <w:r w:rsidRPr="00CD173E">
        <w:rPr>
          <w:rFonts w:ascii="Arial" w:hAnsi="Arial" w:cs="Arial"/>
          <w:sz w:val="24"/>
          <w:szCs w:val="24"/>
        </w:rPr>
        <w:t>- Privacy and Daylight</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HP15</w:t>
      </w:r>
      <w:r w:rsidRPr="00CD173E">
        <w:rPr>
          <w:rFonts w:ascii="Arial" w:hAnsi="Arial" w:cs="Arial"/>
          <w:b/>
          <w:bCs/>
          <w:sz w:val="24"/>
          <w:szCs w:val="24"/>
        </w:rPr>
        <w:tab/>
      </w:r>
      <w:r w:rsidRPr="00CD173E">
        <w:rPr>
          <w:rFonts w:ascii="Arial" w:hAnsi="Arial" w:cs="Arial"/>
          <w:sz w:val="24"/>
          <w:szCs w:val="24"/>
        </w:rPr>
        <w:t>- Residential cycle parking</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HP16</w:t>
      </w:r>
      <w:r w:rsidRPr="00CD173E">
        <w:rPr>
          <w:rFonts w:ascii="Arial" w:hAnsi="Arial" w:cs="Arial"/>
          <w:b/>
          <w:bCs/>
          <w:sz w:val="24"/>
          <w:szCs w:val="24"/>
        </w:rPr>
        <w:tab/>
      </w:r>
      <w:r w:rsidRPr="00CD173E">
        <w:rPr>
          <w:rFonts w:ascii="Arial" w:hAnsi="Arial" w:cs="Arial"/>
          <w:sz w:val="24"/>
          <w:szCs w:val="24"/>
        </w:rPr>
        <w:t>- Residential car parking</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u w:val="single"/>
        </w:rPr>
      </w:pPr>
      <w:r w:rsidRPr="00CD173E">
        <w:rPr>
          <w:rFonts w:ascii="Arial" w:hAnsi="Arial" w:cs="Arial"/>
          <w:sz w:val="24"/>
          <w:szCs w:val="24"/>
          <w:u w:val="single"/>
        </w:rPr>
        <w:t>Other Planning Documents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rPr>
        <w:t>National Planning Policy Framework</w:t>
      </w:r>
    </w:p>
    <w:p w:rsidR="00400344" w:rsidRPr="00CD173E" w:rsidRDefault="00400344">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rPr>
        <w:t>Affordable Housing and Planning Obligations SPD</w:t>
      </w:r>
    </w:p>
    <w:p w:rsidR="00400344" w:rsidRPr="00CD173E" w:rsidRDefault="00400344">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rPr>
        <w:t>Balance of Dwellings SPD</w:t>
      </w:r>
    </w:p>
    <w:p w:rsidR="00400344" w:rsidRPr="00CD173E" w:rsidRDefault="00400344">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rPr>
        <w:t xml:space="preserve">Waste Bin Storage and Access Requirements for New and Change of Use Developments Technical Advice Note </w:t>
      </w:r>
    </w:p>
    <w:p w:rsidR="00400344" w:rsidRPr="00CD173E" w:rsidRDefault="00400344">
      <w:pPr>
        <w:widowControl w:val="0"/>
        <w:autoSpaceDE w:val="0"/>
        <w:autoSpaceDN w:val="0"/>
        <w:adjustRightInd w:val="0"/>
        <w:spacing w:after="0" w:line="240" w:lineRule="auto"/>
        <w:ind w:right="-4"/>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b/>
          <w:bCs/>
          <w:sz w:val="24"/>
          <w:szCs w:val="24"/>
        </w:rPr>
      </w:pPr>
      <w:r w:rsidRPr="00CD173E">
        <w:rPr>
          <w:rFonts w:ascii="Arial" w:hAnsi="Arial" w:cs="Arial"/>
          <w:b/>
          <w:bCs/>
          <w:sz w:val="24"/>
          <w:szCs w:val="24"/>
        </w:rPr>
        <w:t>Public Consultation</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u w:val="single"/>
        </w:rPr>
      </w:pPr>
      <w:r w:rsidRPr="00CD173E">
        <w:rPr>
          <w:rFonts w:ascii="Arial" w:hAnsi="Arial" w:cs="Arial"/>
          <w:sz w:val="24"/>
          <w:szCs w:val="24"/>
          <w:u w:val="single"/>
        </w:rPr>
        <w:lastRenderedPageBreak/>
        <w:t xml:space="preserve">Statutory </w:t>
      </w:r>
      <w:proofErr w:type="spellStart"/>
      <w:r w:rsidRPr="00CD173E">
        <w:rPr>
          <w:rFonts w:ascii="Arial" w:hAnsi="Arial" w:cs="Arial"/>
          <w:sz w:val="24"/>
          <w:szCs w:val="24"/>
          <w:u w:val="single"/>
        </w:rPr>
        <w:t>Consultees</w:t>
      </w:r>
      <w:proofErr w:type="spellEnd"/>
      <w:r w:rsidRPr="00CD173E">
        <w:rPr>
          <w:rFonts w:ascii="Arial" w:hAnsi="Arial" w:cs="Arial"/>
          <w:sz w:val="24"/>
          <w:szCs w:val="24"/>
          <w:u w:val="single"/>
        </w:rPr>
        <w:t xml:space="preserve"> </w:t>
      </w:r>
      <w:proofErr w:type="spellStart"/>
      <w:r w:rsidRPr="00CD173E">
        <w:rPr>
          <w:rFonts w:ascii="Arial" w:hAnsi="Arial" w:cs="Arial"/>
          <w:sz w:val="24"/>
          <w:szCs w:val="24"/>
          <w:u w:val="single"/>
        </w:rPr>
        <w:t>etc</w:t>
      </w:r>
      <w:proofErr w:type="spellEnd"/>
      <w:r w:rsidRPr="00CD173E">
        <w:rPr>
          <w:rFonts w:ascii="Arial" w:hAnsi="Arial" w:cs="Arial"/>
          <w:sz w:val="24"/>
          <w:szCs w:val="24"/>
          <w:u w:val="single"/>
        </w:rPr>
        <w:t>:</w:t>
      </w: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u w:val="single"/>
        </w:rPr>
      </w:pPr>
    </w:p>
    <w:p w:rsidR="00400344" w:rsidRPr="00CD173E" w:rsidRDefault="00400344">
      <w:pPr>
        <w:widowControl w:val="0"/>
        <w:tabs>
          <w:tab w:val="left" w:pos="220"/>
          <w:tab w:val="left" w:pos="720"/>
          <w:tab w:val="left" w:pos="1133"/>
        </w:tabs>
        <w:autoSpaceDE w:val="0"/>
        <w:autoSpaceDN w:val="0"/>
        <w:adjustRightInd w:val="0"/>
        <w:spacing w:after="0" w:line="240" w:lineRule="auto"/>
        <w:ind w:right="-2"/>
        <w:jc w:val="both"/>
        <w:rPr>
          <w:rFonts w:ascii="Arial" w:hAnsi="Arial" w:cs="Arial"/>
          <w:sz w:val="24"/>
          <w:szCs w:val="24"/>
          <w:u w:val="single"/>
        </w:rPr>
      </w:pPr>
      <w:r w:rsidRPr="00CD173E">
        <w:rPr>
          <w:rFonts w:ascii="Arial" w:hAnsi="Arial" w:cs="Arial"/>
          <w:sz w:val="24"/>
          <w:szCs w:val="24"/>
          <w:u w:val="single"/>
        </w:rPr>
        <w:t>Highways Authority:</w:t>
      </w:r>
    </w:p>
    <w:p w:rsidR="00400344" w:rsidRPr="00CD173E" w:rsidRDefault="00400344">
      <w:pPr>
        <w:widowControl w:val="0"/>
        <w:tabs>
          <w:tab w:val="left" w:pos="220"/>
          <w:tab w:val="left" w:pos="720"/>
          <w:tab w:val="left" w:pos="1133"/>
        </w:tabs>
        <w:autoSpaceDE w:val="0"/>
        <w:autoSpaceDN w:val="0"/>
        <w:adjustRightInd w:val="0"/>
        <w:spacing w:after="0" w:line="240" w:lineRule="auto"/>
        <w:ind w:left="720" w:right="-2"/>
        <w:jc w:val="both"/>
        <w:rPr>
          <w:rFonts w:ascii="Arial" w:hAnsi="Arial" w:cs="Arial"/>
          <w:sz w:val="24"/>
          <w:szCs w:val="24"/>
        </w:rPr>
      </w:pPr>
    </w:p>
    <w:p w:rsidR="00400344" w:rsidRPr="00CD173E" w:rsidRDefault="00400344">
      <w:pPr>
        <w:widowControl w:val="0"/>
        <w:tabs>
          <w:tab w:val="left" w:pos="566"/>
          <w:tab w:val="left" w:pos="1133"/>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The Highways Authority raises no objections to the development proposals proposed but suggests conditions to require:</w:t>
      </w:r>
    </w:p>
    <w:p w:rsidR="00400344" w:rsidRPr="00CD173E" w:rsidRDefault="00400344">
      <w:pPr>
        <w:widowControl w:val="0"/>
        <w:tabs>
          <w:tab w:val="left" w:pos="566"/>
          <w:tab w:val="left" w:pos="1133"/>
        </w:tabs>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numPr>
          <w:ilvl w:val="0"/>
          <w:numId w:val="4"/>
        </w:numPr>
        <w:tabs>
          <w:tab w:val="left" w:pos="220"/>
          <w:tab w:val="left" w:pos="720"/>
          <w:tab w:val="left" w:pos="1133"/>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provision of Travel Information Packs for the new homes;</w:t>
      </w:r>
    </w:p>
    <w:p w:rsidR="00400344" w:rsidRPr="00CD173E" w:rsidRDefault="00400344">
      <w:pPr>
        <w:widowControl w:val="0"/>
        <w:numPr>
          <w:ilvl w:val="0"/>
          <w:numId w:val="4"/>
        </w:numPr>
        <w:tabs>
          <w:tab w:val="left" w:pos="220"/>
          <w:tab w:val="left" w:pos="720"/>
          <w:tab w:val="left" w:pos="1133"/>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submission and agreement of an acceptable Construction Traffic Management Plan;</w:t>
      </w:r>
    </w:p>
    <w:p w:rsidR="00400344" w:rsidRPr="00CD173E" w:rsidRDefault="00400344">
      <w:pPr>
        <w:widowControl w:val="0"/>
        <w:numPr>
          <w:ilvl w:val="0"/>
          <w:numId w:val="4"/>
        </w:numPr>
        <w:tabs>
          <w:tab w:val="left" w:pos="220"/>
          <w:tab w:val="left" w:pos="720"/>
          <w:tab w:val="left" w:pos="1133"/>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provision of covered and secure cycle parking;</w:t>
      </w:r>
    </w:p>
    <w:p w:rsidR="00400344" w:rsidRPr="00CD173E" w:rsidRDefault="00400344">
      <w:pPr>
        <w:widowControl w:val="0"/>
        <w:numPr>
          <w:ilvl w:val="0"/>
          <w:numId w:val="4"/>
        </w:numPr>
        <w:tabs>
          <w:tab w:val="left" w:pos="220"/>
          <w:tab w:val="left" w:pos="720"/>
          <w:tab w:val="left" w:pos="1133"/>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submission and agreement of an acceptable Surface Water Drainage Scheme;</w:t>
      </w:r>
    </w:p>
    <w:p w:rsidR="00400344" w:rsidRPr="00CD173E" w:rsidRDefault="00400344">
      <w:pPr>
        <w:widowControl w:val="0"/>
        <w:numPr>
          <w:ilvl w:val="0"/>
          <w:numId w:val="4"/>
        </w:numPr>
        <w:tabs>
          <w:tab w:val="left" w:pos="220"/>
          <w:tab w:val="left" w:pos="720"/>
          <w:tab w:val="left" w:pos="1133"/>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exclusion of the development from eligibility for parking permits, with the costs of amendments to the Traffic Regulation Order met by the applicant;</w:t>
      </w:r>
    </w:p>
    <w:p w:rsidR="00400344" w:rsidRPr="00CD173E" w:rsidRDefault="00400344">
      <w:pPr>
        <w:widowControl w:val="0"/>
        <w:numPr>
          <w:ilvl w:val="0"/>
          <w:numId w:val="4"/>
        </w:numPr>
        <w:tabs>
          <w:tab w:val="left" w:pos="220"/>
          <w:tab w:val="left" w:pos="720"/>
          <w:tab w:val="left" w:pos="1133"/>
        </w:tabs>
        <w:autoSpaceDE w:val="0"/>
        <w:autoSpaceDN w:val="0"/>
        <w:adjustRightInd w:val="0"/>
        <w:spacing w:after="0" w:line="240" w:lineRule="auto"/>
        <w:ind w:right="-2"/>
        <w:jc w:val="both"/>
        <w:rPr>
          <w:rFonts w:ascii="Arial" w:hAnsi="Arial" w:cs="Arial"/>
          <w:sz w:val="24"/>
          <w:szCs w:val="24"/>
          <w:u w:val="single"/>
        </w:rPr>
      </w:pPr>
      <w:proofErr w:type="gramStart"/>
      <w:r w:rsidRPr="00CD173E">
        <w:rPr>
          <w:rFonts w:ascii="Arial" w:hAnsi="Arial" w:cs="Arial"/>
          <w:sz w:val="24"/>
          <w:szCs w:val="24"/>
        </w:rPr>
        <w:t>dropped</w:t>
      </w:r>
      <w:proofErr w:type="gramEnd"/>
      <w:r w:rsidRPr="00CD173E">
        <w:rPr>
          <w:rFonts w:ascii="Arial" w:hAnsi="Arial" w:cs="Arial"/>
          <w:sz w:val="24"/>
          <w:szCs w:val="24"/>
        </w:rPr>
        <w:t xml:space="preserve"> kerbs along the frontage of the site on Abbey Road to be reinstated at the applicant’s expense.</w:t>
      </w:r>
    </w:p>
    <w:p w:rsidR="00400344" w:rsidRPr="00CD173E" w:rsidRDefault="00400344">
      <w:pPr>
        <w:widowControl w:val="0"/>
        <w:tabs>
          <w:tab w:val="left" w:pos="566"/>
          <w:tab w:val="left" w:pos="1133"/>
        </w:tabs>
        <w:autoSpaceDE w:val="0"/>
        <w:autoSpaceDN w:val="0"/>
        <w:adjustRightInd w:val="0"/>
        <w:spacing w:after="0" w:line="240" w:lineRule="auto"/>
        <w:ind w:right="-2"/>
        <w:jc w:val="both"/>
        <w:rPr>
          <w:rFonts w:ascii="Arial" w:hAnsi="Arial" w:cs="Arial"/>
          <w:sz w:val="24"/>
          <w:szCs w:val="24"/>
          <w:u w:val="single"/>
        </w:rPr>
      </w:pP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u w:val="single"/>
        </w:rPr>
      </w:pPr>
      <w:r w:rsidRPr="00CD173E">
        <w:rPr>
          <w:rFonts w:ascii="Arial" w:hAnsi="Arial" w:cs="Arial"/>
          <w:sz w:val="24"/>
          <w:szCs w:val="24"/>
          <w:u w:val="single"/>
        </w:rPr>
        <w:t>Environment Agency:</w:t>
      </w: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u w:val="single"/>
        </w:rPr>
      </w:pP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The Environment Agency raises no objections to the development proposed but suggests conditions to require:</w:t>
      </w: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numPr>
          <w:ilvl w:val="0"/>
          <w:numId w:val="5"/>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development to be undertaken in accordance with proposed plans;</w:t>
      </w:r>
    </w:p>
    <w:p w:rsidR="00400344" w:rsidRPr="00CD173E" w:rsidRDefault="00400344">
      <w:pPr>
        <w:widowControl w:val="0"/>
        <w:numPr>
          <w:ilvl w:val="0"/>
          <w:numId w:val="5"/>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submission and agreement of an acceptable scheme to deal with risks associated with contamination;</w:t>
      </w:r>
    </w:p>
    <w:p w:rsidR="00400344" w:rsidRPr="00CD173E" w:rsidRDefault="00400344">
      <w:pPr>
        <w:widowControl w:val="0"/>
        <w:numPr>
          <w:ilvl w:val="0"/>
          <w:numId w:val="5"/>
        </w:numPr>
        <w:tabs>
          <w:tab w:val="left" w:pos="220"/>
          <w:tab w:val="left" w:pos="720"/>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restriction on occupation until any approved remediation works have been carried out;</w:t>
      </w:r>
    </w:p>
    <w:p w:rsidR="00400344" w:rsidRPr="00CD173E" w:rsidRDefault="00400344">
      <w:pPr>
        <w:widowControl w:val="0"/>
        <w:numPr>
          <w:ilvl w:val="0"/>
          <w:numId w:val="5"/>
        </w:numPr>
        <w:tabs>
          <w:tab w:val="left" w:pos="220"/>
          <w:tab w:val="left" w:pos="720"/>
        </w:tabs>
        <w:autoSpaceDE w:val="0"/>
        <w:autoSpaceDN w:val="0"/>
        <w:adjustRightInd w:val="0"/>
        <w:spacing w:after="0" w:line="240" w:lineRule="auto"/>
        <w:ind w:right="-2"/>
        <w:jc w:val="both"/>
        <w:rPr>
          <w:rFonts w:ascii="Arial" w:hAnsi="Arial" w:cs="Arial"/>
          <w:sz w:val="24"/>
          <w:szCs w:val="24"/>
        </w:rPr>
      </w:pPr>
      <w:proofErr w:type="gramStart"/>
      <w:r w:rsidRPr="00CD173E">
        <w:rPr>
          <w:rFonts w:ascii="Arial" w:hAnsi="Arial" w:cs="Arial"/>
          <w:sz w:val="24"/>
          <w:szCs w:val="24"/>
        </w:rPr>
        <w:t>development</w:t>
      </w:r>
      <w:proofErr w:type="gramEnd"/>
      <w:r w:rsidRPr="00CD173E">
        <w:rPr>
          <w:rFonts w:ascii="Arial" w:hAnsi="Arial" w:cs="Arial"/>
          <w:sz w:val="24"/>
          <w:szCs w:val="24"/>
        </w:rPr>
        <w:t xml:space="preserve"> to be halted </w:t>
      </w:r>
      <w:r w:rsidR="005A1E4D" w:rsidRPr="00CD173E">
        <w:rPr>
          <w:rFonts w:ascii="Arial" w:hAnsi="Arial" w:cs="Arial"/>
          <w:sz w:val="24"/>
          <w:szCs w:val="24"/>
        </w:rPr>
        <w:t xml:space="preserve">and mitigation agreed </w:t>
      </w:r>
      <w:r w:rsidRPr="00CD173E">
        <w:rPr>
          <w:rFonts w:ascii="Arial" w:hAnsi="Arial" w:cs="Arial"/>
          <w:sz w:val="24"/>
          <w:szCs w:val="24"/>
        </w:rPr>
        <w:t>if unsuspected contamination is found during the course of development.</w:t>
      </w:r>
    </w:p>
    <w:p w:rsidR="00400344" w:rsidRPr="00CD173E" w:rsidRDefault="00400344">
      <w:pPr>
        <w:widowControl w:val="0"/>
        <w:tabs>
          <w:tab w:val="left" w:pos="566"/>
        </w:tabs>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tabs>
          <w:tab w:val="left" w:pos="566"/>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The Agency also requests that the applicant is advised that its consent is required under the Water Resources Act 1991 for any proposed works or structures in, under, over or within 8 meters of the top of the river bank designated ‘a main river’.</w:t>
      </w:r>
    </w:p>
    <w:p w:rsidR="00400344" w:rsidRPr="00CD173E" w:rsidRDefault="00400344">
      <w:pPr>
        <w:widowControl w:val="0"/>
        <w:tabs>
          <w:tab w:val="left" w:pos="566"/>
        </w:tabs>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tabs>
          <w:tab w:val="left" w:pos="566"/>
        </w:tabs>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u w:val="single"/>
        </w:rPr>
        <w:t>Thames Water:</w:t>
      </w: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Thames Water raises no objections but suggests a condition to ensure that surface water discharge arrangements and/or any site drainage connections to a public sewer are not detrimental to the existing sewerage system. It also recommends an informative note in respect of water supply connection.</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u w:val="single"/>
        </w:rPr>
      </w:pPr>
      <w:r w:rsidRPr="00CD173E">
        <w:rPr>
          <w:rFonts w:ascii="Arial" w:hAnsi="Arial" w:cs="Arial"/>
          <w:sz w:val="24"/>
          <w:szCs w:val="24"/>
          <w:u w:val="single"/>
        </w:rPr>
        <w:t>Individual Comments: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sz w:val="24"/>
          <w:szCs w:val="24"/>
        </w:rPr>
        <w:t>Representations have been received from the occupiers of no’s 9, 25, 29, 31, 34 and 42 Abbey Road. Nearly all those who have commented are in broad support of residential development on the site. One respo</w:t>
      </w:r>
      <w:r w:rsidR="00A0216F" w:rsidRPr="00CD173E">
        <w:rPr>
          <w:rFonts w:ascii="Arial" w:hAnsi="Arial" w:cs="Arial"/>
          <w:sz w:val="24"/>
          <w:szCs w:val="24"/>
        </w:rPr>
        <w:t xml:space="preserve">ndent is opposed to the scheme. </w:t>
      </w:r>
      <w:r w:rsidRPr="00CD173E">
        <w:rPr>
          <w:rFonts w:ascii="Arial" w:hAnsi="Arial" w:cs="Arial"/>
          <w:sz w:val="24"/>
          <w:szCs w:val="24"/>
        </w:rPr>
        <w:t>The main points raised are:</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support for the architectural style of the development;</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the development is ‘in-keeping’ with the area;</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lastRenderedPageBreak/>
        <w:t>the importance of matching the materials used to those of existing houses (i.e. yellow bricks, slates and working wooden sash windows);</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concern that the development is too large;</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concern at the lack of car-parking associated with the development;</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concern for highway safety;</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 xml:space="preserve">the suggestion that there is room to add more on-street car parking in Abbey and </w:t>
      </w:r>
      <w:proofErr w:type="spellStart"/>
      <w:r w:rsidRPr="00CD173E">
        <w:rPr>
          <w:rFonts w:ascii="Arial" w:hAnsi="Arial" w:cs="Arial"/>
          <w:sz w:val="24"/>
          <w:szCs w:val="24"/>
        </w:rPr>
        <w:t>Cripley</w:t>
      </w:r>
      <w:proofErr w:type="spellEnd"/>
      <w:r w:rsidRPr="00CD173E">
        <w:rPr>
          <w:rFonts w:ascii="Arial" w:hAnsi="Arial" w:cs="Arial"/>
          <w:sz w:val="24"/>
          <w:szCs w:val="24"/>
        </w:rPr>
        <w:t xml:space="preserve"> Roads, which should be done as part of this application;</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visitor parking permits should be restricted;</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that opportunity is taken associated with the scheme to deliver some new street tree planting;</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that opportunity is taken to resurface pavements;</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concern that the development would overshadow the towpath;</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that the illegal mooring of boats along the towpath adjacent this site should be resolved;</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the developer needs to pay attention to the ownership of the towpath;</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concern to ensure that noise and disturbance is reduced as much as possible during the construction period;</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adequate off-pavement provision for storage and recycling bins are needed;</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r w:rsidRPr="00CD173E">
        <w:rPr>
          <w:rFonts w:ascii="Arial" w:hAnsi="Arial" w:cs="Arial"/>
          <w:sz w:val="24"/>
          <w:szCs w:val="24"/>
        </w:rPr>
        <w:t>development needs to augment the existing inadequate sewerage system;</w:t>
      </w:r>
    </w:p>
    <w:p w:rsidR="00400344" w:rsidRPr="00CD173E" w:rsidRDefault="00400344">
      <w:pPr>
        <w:widowControl w:val="0"/>
        <w:numPr>
          <w:ilvl w:val="0"/>
          <w:numId w:val="6"/>
        </w:numPr>
        <w:tabs>
          <w:tab w:val="left" w:pos="284"/>
        </w:tabs>
        <w:autoSpaceDE w:val="0"/>
        <w:autoSpaceDN w:val="0"/>
        <w:adjustRightInd w:val="0"/>
        <w:spacing w:after="0" w:line="240" w:lineRule="auto"/>
        <w:ind w:left="719" w:right="-2"/>
        <w:rPr>
          <w:rFonts w:ascii="Arial" w:hAnsi="Arial" w:cs="Arial"/>
          <w:sz w:val="24"/>
          <w:szCs w:val="24"/>
        </w:rPr>
      </w:pPr>
      <w:proofErr w:type="gramStart"/>
      <w:r w:rsidRPr="00CD173E">
        <w:rPr>
          <w:rFonts w:ascii="Arial" w:hAnsi="Arial" w:cs="Arial"/>
          <w:sz w:val="24"/>
          <w:szCs w:val="24"/>
        </w:rPr>
        <w:t>development</w:t>
      </w:r>
      <w:proofErr w:type="gramEnd"/>
      <w:r w:rsidRPr="00CD173E">
        <w:rPr>
          <w:rFonts w:ascii="Arial" w:hAnsi="Arial" w:cs="Arial"/>
          <w:sz w:val="24"/>
          <w:szCs w:val="24"/>
        </w:rPr>
        <w:t xml:space="preserve"> needs to avoid the potential to create localised flooding within Abbey Road.</w:t>
      </w:r>
    </w:p>
    <w:p w:rsidR="00400344" w:rsidRPr="00CD173E" w:rsidRDefault="00400344">
      <w:pPr>
        <w:widowControl w:val="0"/>
        <w:tabs>
          <w:tab w:val="left" w:pos="284"/>
        </w:tabs>
        <w:autoSpaceDE w:val="0"/>
        <w:autoSpaceDN w:val="0"/>
        <w:adjustRightInd w:val="0"/>
        <w:spacing w:after="0" w:line="240" w:lineRule="auto"/>
        <w:ind w:left="724"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395"/>
        <w:rPr>
          <w:rFonts w:ascii="Arial" w:hAnsi="Arial" w:cs="Arial"/>
          <w:sz w:val="24"/>
          <w:szCs w:val="24"/>
          <w:u w:val="single"/>
        </w:rPr>
      </w:pPr>
      <w:r w:rsidRPr="00CD173E">
        <w:rPr>
          <w:rFonts w:ascii="Arial" w:hAnsi="Arial" w:cs="Arial"/>
          <w:sz w:val="24"/>
          <w:szCs w:val="24"/>
          <w:u w:val="single"/>
        </w:rPr>
        <w:t>Pre-Application Consultation:</w:t>
      </w:r>
    </w:p>
    <w:p w:rsidR="00400344" w:rsidRPr="00CD173E" w:rsidRDefault="00400344">
      <w:pPr>
        <w:widowControl w:val="0"/>
        <w:autoSpaceDE w:val="0"/>
        <w:autoSpaceDN w:val="0"/>
        <w:adjustRightInd w:val="0"/>
        <w:spacing w:after="0" w:line="240" w:lineRule="auto"/>
        <w:ind w:right="395"/>
        <w:rPr>
          <w:rFonts w:ascii="Arial" w:hAnsi="Arial" w:cs="Arial"/>
          <w:sz w:val="24"/>
          <w:szCs w:val="24"/>
          <w:u w:val="single"/>
        </w:rPr>
      </w:pPr>
    </w:p>
    <w:p w:rsidR="00400344" w:rsidRPr="00CD173E" w:rsidRDefault="00400344">
      <w:pPr>
        <w:widowControl w:val="0"/>
        <w:autoSpaceDE w:val="0"/>
        <w:autoSpaceDN w:val="0"/>
        <w:adjustRightInd w:val="0"/>
        <w:spacing w:after="0" w:line="240" w:lineRule="auto"/>
        <w:jc w:val="both"/>
        <w:rPr>
          <w:rFonts w:ascii="Arial" w:hAnsi="Arial" w:cs="Arial"/>
          <w:i/>
          <w:iCs/>
          <w:sz w:val="24"/>
          <w:szCs w:val="24"/>
        </w:rPr>
      </w:pPr>
      <w:r w:rsidRPr="00CD173E">
        <w:rPr>
          <w:rFonts w:ascii="Arial" w:hAnsi="Arial" w:cs="Arial"/>
          <w:sz w:val="24"/>
          <w:szCs w:val="24"/>
        </w:rPr>
        <w:t xml:space="preserve">Pre-application </w:t>
      </w:r>
      <w:r w:rsidR="00913A4F" w:rsidRPr="00CD173E">
        <w:rPr>
          <w:rFonts w:ascii="Arial" w:hAnsi="Arial" w:cs="Arial"/>
          <w:sz w:val="24"/>
          <w:szCs w:val="24"/>
        </w:rPr>
        <w:t>consultation took place on the</w:t>
      </w:r>
      <w:r w:rsidRPr="00CD173E">
        <w:rPr>
          <w:rFonts w:ascii="Arial" w:hAnsi="Arial" w:cs="Arial"/>
          <w:sz w:val="24"/>
          <w:szCs w:val="24"/>
        </w:rPr>
        <w:t xml:space="preserve"> previous application for development on this site</w:t>
      </w:r>
      <w:r w:rsidR="00913A4F" w:rsidRPr="00CD173E">
        <w:rPr>
          <w:rFonts w:ascii="Arial" w:hAnsi="Arial" w:cs="Arial"/>
          <w:sz w:val="24"/>
          <w:szCs w:val="24"/>
        </w:rPr>
        <w:t>, ref: 13/01376/FUL</w:t>
      </w:r>
      <w:r w:rsidRPr="00CD173E">
        <w:rPr>
          <w:rFonts w:ascii="Arial" w:hAnsi="Arial" w:cs="Arial"/>
          <w:sz w:val="24"/>
          <w:szCs w:val="24"/>
        </w:rPr>
        <w:t xml:space="preserve">, </w:t>
      </w:r>
      <w:r w:rsidR="00913A4F" w:rsidRPr="00CD173E">
        <w:rPr>
          <w:rFonts w:ascii="Arial" w:hAnsi="Arial" w:cs="Arial"/>
          <w:sz w:val="24"/>
          <w:szCs w:val="24"/>
        </w:rPr>
        <w:t>which was eventually refused</w:t>
      </w:r>
      <w:r w:rsidRPr="00CD173E">
        <w:rPr>
          <w:rFonts w:ascii="Arial" w:hAnsi="Arial" w:cs="Arial"/>
          <w:sz w:val="24"/>
          <w:szCs w:val="24"/>
        </w:rPr>
        <w:t xml:space="preserve"> and subsequent</w:t>
      </w:r>
      <w:r w:rsidR="00913A4F" w:rsidRPr="00CD173E">
        <w:rPr>
          <w:rFonts w:ascii="Arial" w:hAnsi="Arial" w:cs="Arial"/>
          <w:sz w:val="24"/>
          <w:szCs w:val="24"/>
        </w:rPr>
        <w:t>ly dismissed</w:t>
      </w:r>
      <w:r w:rsidRPr="00CD173E">
        <w:rPr>
          <w:rFonts w:ascii="Arial" w:hAnsi="Arial" w:cs="Arial"/>
          <w:sz w:val="24"/>
          <w:szCs w:val="24"/>
        </w:rPr>
        <w:t xml:space="preserve"> on appeal due to the absence of an acceptable scheme of affordable housing. </w:t>
      </w:r>
      <w:r w:rsidR="004B7B9A" w:rsidRPr="00CD173E">
        <w:rPr>
          <w:rFonts w:ascii="Arial" w:hAnsi="Arial" w:cs="Arial"/>
          <w:sz w:val="24"/>
          <w:szCs w:val="24"/>
        </w:rPr>
        <w:t>T</w:t>
      </w:r>
      <w:r w:rsidR="00913A4F" w:rsidRPr="00CD173E">
        <w:rPr>
          <w:rFonts w:ascii="Arial" w:hAnsi="Arial" w:cs="Arial"/>
          <w:sz w:val="24"/>
          <w:szCs w:val="24"/>
        </w:rPr>
        <w:t>he housing mix i</w:t>
      </w:r>
      <w:r w:rsidRPr="00CD173E">
        <w:rPr>
          <w:rFonts w:ascii="Arial" w:hAnsi="Arial" w:cs="Arial"/>
          <w:sz w:val="24"/>
          <w:szCs w:val="24"/>
        </w:rPr>
        <w:t xml:space="preserve">n the </w:t>
      </w:r>
      <w:r w:rsidR="004B7B9A" w:rsidRPr="00CD173E">
        <w:rPr>
          <w:rFonts w:ascii="Arial" w:hAnsi="Arial" w:cs="Arial"/>
          <w:sz w:val="24"/>
          <w:szCs w:val="24"/>
        </w:rPr>
        <w:t>current</w:t>
      </w:r>
      <w:r w:rsidRPr="00CD173E">
        <w:rPr>
          <w:rFonts w:ascii="Arial" w:hAnsi="Arial" w:cs="Arial"/>
          <w:sz w:val="24"/>
          <w:szCs w:val="24"/>
        </w:rPr>
        <w:t xml:space="preserve"> scheme </w:t>
      </w:r>
      <w:r w:rsidR="004B7B9A" w:rsidRPr="00CD173E">
        <w:rPr>
          <w:rFonts w:ascii="Arial" w:hAnsi="Arial" w:cs="Arial"/>
          <w:sz w:val="24"/>
          <w:szCs w:val="24"/>
        </w:rPr>
        <w:t>i</w:t>
      </w:r>
      <w:r w:rsidRPr="00CD173E">
        <w:rPr>
          <w:rFonts w:ascii="Arial" w:hAnsi="Arial" w:cs="Arial"/>
          <w:sz w:val="24"/>
          <w:szCs w:val="24"/>
        </w:rPr>
        <w:t xml:space="preserve">s </w:t>
      </w:r>
      <w:r w:rsidR="004B7B9A" w:rsidRPr="00CD173E">
        <w:rPr>
          <w:rFonts w:ascii="Arial" w:hAnsi="Arial" w:cs="Arial"/>
          <w:sz w:val="24"/>
          <w:szCs w:val="24"/>
        </w:rPr>
        <w:t xml:space="preserve">now </w:t>
      </w:r>
      <w:r w:rsidRPr="00CD173E">
        <w:rPr>
          <w:rFonts w:ascii="Arial" w:hAnsi="Arial" w:cs="Arial"/>
          <w:sz w:val="24"/>
          <w:szCs w:val="24"/>
        </w:rPr>
        <w:t xml:space="preserve">very different to </w:t>
      </w:r>
      <w:r w:rsidR="004B7B9A" w:rsidRPr="00CD173E">
        <w:rPr>
          <w:rFonts w:ascii="Arial" w:hAnsi="Arial" w:cs="Arial"/>
          <w:sz w:val="24"/>
          <w:szCs w:val="24"/>
        </w:rPr>
        <w:t>the previous</w:t>
      </w:r>
      <w:r w:rsidRPr="00CD173E">
        <w:rPr>
          <w:rFonts w:ascii="Arial" w:hAnsi="Arial" w:cs="Arial"/>
          <w:sz w:val="24"/>
          <w:szCs w:val="24"/>
        </w:rPr>
        <w:t xml:space="preserve"> scheme</w:t>
      </w:r>
      <w:r w:rsidR="004B7B9A" w:rsidRPr="00CD173E">
        <w:rPr>
          <w:rFonts w:ascii="Arial" w:hAnsi="Arial" w:cs="Arial"/>
          <w:sz w:val="24"/>
          <w:szCs w:val="24"/>
        </w:rPr>
        <w:t xml:space="preserve"> and includes affordable housing. T</w:t>
      </w:r>
      <w:r w:rsidRPr="00CD173E">
        <w:rPr>
          <w:rFonts w:ascii="Arial" w:hAnsi="Arial" w:cs="Arial"/>
          <w:sz w:val="24"/>
          <w:szCs w:val="24"/>
        </w:rPr>
        <w:t xml:space="preserve">he character and design of the </w:t>
      </w:r>
      <w:r w:rsidR="004B7B9A" w:rsidRPr="00CD173E">
        <w:rPr>
          <w:rFonts w:ascii="Arial" w:hAnsi="Arial" w:cs="Arial"/>
          <w:sz w:val="24"/>
          <w:szCs w:val="24"/>
        </w:rPr>
        <w:t xml:space="preserve">two </w:t>
      </w:r>
      <w:r w:rsidRPr="00CD173E">
        <w:rPr>
          <w:rFonts w:ascii="Arial" w:hAnsi="Arial" w:cs="Arial"/>
          <w:sz w:val="24"/>
          <w:szCs w:val="24"/>
        </w:rPr>
        <w:t>scheme</w:t>
      </w:r>
      <w:r w:rsidR="004B7B9A" w:rsidRPr="00CD173E">
        <w:rPr>
          <w:rFonts w:ascii="Arial" w:hAnsi="Arial" w:cs="Arial"/>
          <w:sz w:val="24"/>
          <w:szCs w:val="24"/>
        </w:rPr>
        <w:t>s however,</w:t>
      </w:r>
      <w:r w:rsidRPr="00CD173E">
        <w:rPr>
          <w:rFonts w:ascii="Arial" w:hAnsi="Arial" w:cs="Arial"/>
          <w:sz w:val="24"/>
          <w:szCs w:val="24"/>
        </w:rPr>
        <w:t xml:space="preserve"> </w:t>
      </w:r>
      <w:r w:rsidR="004B7B9A" w:rsidRPr="00CD173E">
        <w:rPr>
          <w:rFonts w:ascii="Arial" w:hAnsi="Arial" w:cs="Arial"/>
          <w:sz w:val="24"/>
          <w:szCs w:val="24"/>
        </w:rPr>
        <w:t>a</w:t>
      </w:r>
      <w:r w:rsidRPr="00CD173E">
        <w:rPr>
          <w:rFonts w:ascii="Arial" w:hAnsi="Arial" w:cs="Arial"/>
          <w:sz w:val="24"/>
          <w:szCs w:val="24"/>
        </w:rPr>
        <w:t xml:space="preserve">re very similar. The pre-application consultation which took place on </w:t>
      </w:r>
      <w:r w:rsidR="004B7B9A" w:rsidRPr="00CD173E">
        <w:rPr>
          <w:rFonts w:ascii="Arial" w:hAnsi="Arial" w:cs="Arial"/>
          <w:sz w:val="24"/>
          <w:szCs w:val="24"/>
        </w:rPr>
        <w:t>the original</w:t>
      </w:r>
      <w:r w:rsidRPr="00CD173E">
        <w:rPr>
          <w:rFonts w:ascii="Arial" w:hAnsi="Arial" w:cs="Arial"/>
          <w:sz w:val="24"/>
          <w:szCs w:val="24"/>
        </w:rPr>
        <w:t xml:space="preserve"> scheme in May 2013 was generally supportive of the principle of residential development</w:t>
      </w:r>
      <w:r w:rsidR="004B7B9A" w:rsidRPr="00CD173E">
        <w:rPr>
          <w:rFonts w:ascii="Arial" w:hAnsi="Arial" w:cs="Arial"/>
          <w:sz w:val="24"/>
          <w:szCs w:val="24"/>
        </w:rPr>
        <w:t xml:space="preserve"> and its design</w:t>
      </w:r>
      <w:r w:rsidRPr="00CD173E">
        <w:rPr>
          <w:rFonts w:ascii="Arial" w:hAnsi="Arial" w:cs="Arial"/>
          <w:sz w:val="24"/>
          <w:szCs w:val="24"/>
        </w:rPr>
        <w:t xml:space="preserve">, but raised </w:t>
      </w:r>
      <w:r w:rsidR="004B7B9A" w:rsidRPr="00CD173E">
        <w:rPr>
          <w:rFonts w:ascii="Arial" w:hAnsi="Arial" w:cs="Arial"/>
          <w:sz w:val="24"/>
          <w:szCs w:val="24"/>
        </w:rPr>
        <w:t>detailed</w:t>
      </w:r>
      <w:r w:rsidRPr="00CD173E">
        <w:rPr>
          <w:rFonts w:ascii="Arial" w:hAnsi="Arial" w:cs="Arial"/>
          <w:sz w:val="24"/>
          <w:szCs w:val="24"/>
        </w:rPr>
        <w:t xml:space="preserve"> concerns regarding the adequacy of drainage, sew</w:t>
      </w:r>
      <w:r w:rsidR="005A1E4D" w:rsidRPr="00CD173E">
        <w:rPr>
          <w:rFonts w:ascii="Arial" w:hAnsi="Arial" w:cs="Arial"/>
          <w:sz w:val="24"/>
          <w:szCs w:val="24"/>
        </w:rPr>
        <w:t>era</w:t>
      </w:r>
      <w:r w:rsidRPr="00CD173E">
        <w:rPr>
          <w:rFonts w:ascii="Arial" w:hAnsi="Arial" w:cs="Arial"/>
          <w:sz w:val="24"/>
          <w:szCs w:val="24"/>
        </w:rPr>
        <w:t>ge, car parking, traffic and disturbance during construction and the potential loss of privacy to neighbouring residents as a result of overlooking from rear balconies of the proposed new dwellings.</w:t>
      </w:r>
      <w:r w:rsidR="004B7B9A" w:rsidRPr="00CD173E">
        <w:rPr>
          <w:rFonts w:ascii="Arial" w:hAnsi="Arial" w:cs="Arial"/>
          <w:sz w:val="24"/>
          <w:szCs w:val="24"/>
        </w:rPr>
        <w:t xml:space="preserve"> </w:t>
      </w:r>
    </w:p>
    <w:p w:rsidR="00400344" w:rsidRPr="00CD173E" w:rsidRDefault="00400344">
      <w:pPr>
        <w:widowControl w:val="0"/>
        <w:autoSpaceDE w:val="0"/>
        <w:autoSpaceDN w:val="0"/>
        <w:adjustRightInd w:val="0"/>
        <w:spacing w:after="0" w:line="240" w:lineRule="auto"/>
        <w:ind w:right="395"/>
        <w:rPr>
          <w:rFonts w:ascii="Arial" w:hAnsi="Arial" w:cs="Arial"/>
          <w:sz w:val="24"/>
          <w:szCs w:val="24"/>
        </w:rPr>
      </w:pPr>
    </w:p>
    <w:p w:rsidR="00400344" w:rsidRPr="00CD173E" w:rsidRDefault="00400344">
      <w:pPr>
        <w:widowControl w:val="0"/>
        <w:autoSpaceDE w:val="0"/>
        <w:autoSpaceDN w:val="0"/>
        <w:adjustRightInd w:val="0"/>
        <w:spacing w:after="0" w:line="240" w:lineRule="auto"/>
        <w:ind w:right="395"/>
        <w:rPr>
          <w:rFonts w:ascii="Arial" w:hAnsi="Arial" w:cs="Arial"/>
          <w:b/>
          <w:bCs/>
          <w:sz w:val="24"/>
          <w:szCs w:val="24"/>
        </w:rPr>
      </w:pPr>
      <w:r w:rsidRPr="00CD173E">
        <w:rPr>
          <w:rFonts w:ascii="Arial" w:hAnsi="Arial" w:cs="Arial"/>
          <w:b/>
          <w:bCs/>
          <w:sz w:val="24"/>
          <w:szCs w:val="24"/>
        </w:rPr>
        <w:t>Relevant Site History</w:t>
      </w:r>
    </w:p>
    <w:p w:rsidR="00400344" w:rsidRPr="00CD173E" w:rsidRDefault="00400344">
      <w:pPr>
        <w:widowControl w:val="0"/>
        <w:autoSpaceDE w:val="0"/>
        <w:autoSpaceDN w:val="0"/>
        <w:adjustRightInd w:val="0"/>
        <w:spacing w:after="0" w:line="240" w:lineRule="auto"/>
        <w:ind w:right="395"/>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 xml:space="preserve">92/00687/NF - Change of use of part of buildings from Builders Merchants to Car Rental Office. </w:t>
      </w:r>
      <w:proofErr w:type="gramStart"/>
      <w:r w:rsidRPr="00CD173E">
        <w:rPr>
          <w:rFonts w:ascii="Arial" w:hAnsi="Arial" w:cs="Arial"/>
          <w:sz w:val="24"/>
          <w:szCs w:val="24"/>
        </w:rPr>
        <w:t>PER 27th November 1992.</w:t>
      </w:r>
      <w:proofErr w:type="gramEnd"/>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 xml:space="preserve">95/00992/VF - Variation of Condition 5 on NF/687/92 to allow extended opening hours from Monday to Friday, 0800-1800 hours and Saturday 0800-1300 hours: to Monday to Friday, 0800-2100 hours; Saturday 0800-1700 hours; and Sunday 0900-1500 hours. </w:t>
      </w:r>
      <w:proofErr w:type="gramStart"/>
      <w:r w:rsidRPr="00CD173E">
        <w:rPr>
          <w:rFonts w:ascii="Arial" w:hAnsi="Arial" w:cs="Arial"/>
          <w:sz w:val="24"/>
          <w:szCs w:val="24"/>
        </w:rPr>
        <w:t>PER 11th September 1995.</w:t>
      </w:r>
      <w:proofErr w:type="gramEnd"/>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 xml:space="preserve">96/01309/NT - Continued use as car rental office with extended opening hours. </w:t>
      </w:r>
      <w:proofErr w:type="gramStart"/>
      <w:r w:rsidRPr="00CD173E">
        <w:rPr>
          <w:rFonts w:ascii="Arial" w:hAnsi="Arial" w:cs="Arial"/>
          <w:sz w:val="24"/>
          <w:szCs w:val="24"/>
        </w:rPr>
        <w:t>(Renewal of 95/992/VF).</w:t>
      </w:r>
      <w:proofErr w:type="gramEnd"/>
      <w:r w:rsidRPr="00CD173E">
        <w:rPr>
          <w:rFonts w:ascii="Arial" w:hAnsi="Arial" w:cs="Arial"/>
          <w:sz w:val="24"/>
          <w:szCs w:val="24"/>
        </w:rPr>
        <w:t xml:space="preserve"> </w:t>
      </w:r>
      <w:proofErr w:type="gramStart"/>
      <w:r w:rsidRPr="00CD173E">
        <w:rPr>
          <w:rFonts w:ascii="Arial" w:hAnsi="Arial" w:cs="Arial"/>
          <w:sz w:val="24"/>
          <w:szCs w:val="24"/>
        </w:rPr>
        <w:t>PER 15th November 1996.</w:t>
      </w:r>
      <w:proofErr w:type="gramEnd"/>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lastRenderedPageBreak/>
        <w:t xml:space="preserve">98/01548/NF - Change of use to car hire/storage in conjunction with continued use of adjacent land for car hire, car rental office, car preparation area &amp; car storage (including extension of 96/1309/NT) for temporary period of 10 years.. </w:t>
      </w:r>
      <w:proofErr w:type="gramStart"/>
      <w:r w:rsidRPr="00CD173E">
        <w:rPr>
          <w:rFonts w:ascii="Arial" w:hAnsi="Arial" w:cs="Arial"/>
          <w:sz w:val="24"/>
          <w:szCs w:val="24"/>
        </w:rPr>
        <w:t>PER 23rd November 1999.</w:t>
      </w:r>
      <w:proofErr w:type="gramEnd"/>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13/01376/</w:t>
      </w:r>
      <w:proofErr w:type="gramStart"/>
      <w:r w:rsidRPr="00CD173E">
        <w:rPr>
          <w:rFonts w:ascii="Arial" w:hAnsi="Arial" w:cs="Arial"/>
          <w:sz w:val="24"/>
          <w:szCs w:val="24"/>
        </w:rPr>
        <w:t>FUL  -</w:t>
      </w:r>
      <w:proofErr w:type="gramEnd"/>
      <w:r w:rsidRPr="00CD173E">
        <w:rPr>
          <w:rFonts w:ascii="Arial" w:hAnsi="Arial" w:cs="Arial"/>
          <w:sz w:val="24"/>
          <w:szCs w:val="24"/>
        </w:rPr>
        <w:t xml:space="preserve"> Demolition of the existing buildings and erection of nine 3-storey 4-bed dwellings. </w:t>
      </w:r>
      <w:proofErr w:type="gramStart"/>
      <w:r w:rsidRPr="00CD173E">
        <w:rPr>
          <w:rFonts w:ascii="Arial" w:hAnsi="Arial" w:cs="Arial"/>
          <w:sz w:val="24"/>
          <w:szCs w:val="24"/>
        </w:rPr>
        <w:t>REF 20th February 2014 due to an inappropriate mix of housing and the lack of affordable housing provision.</w:t>
      </w:r>
      <w:proofErr w:type="gramEnd"/>
      <w:r w:rsidRPr="00CD173E">
        <w:rPr>
          <w:rFonts w:ascii="Arial" w:hAnsi="Arial" w:cs="Arial"/>
          <w:sz w:val="24"/>
          <w:szCs w:val="24"/>
        </w:rPr>
        <w:t xml:space="preserve"> Planning Appeal subsequently dismissed, 5th June 2014 on similar grounds.</w:t>
      </w: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p>
    <w:p w:rsidR="00400344" w:rsidRPr="00CD173E" w:rsidRDefault="00913A4F">
      <w:pPr>
        <w:widowControl w:val="0"/>
        <w:autoSpaceDE w:val="0"/>
        <w:autoSpaceDN w:val="0"/>
        <w:adjustRightInd w:val="0"/>
        <w:spacing w:after="0" w:line="240" w:lineRule="auto"/>
        <w:ind w:right="-4"/>
        <w:jc w:val="both"/>
        <w:rPr>
          <w:rFonts w:ascii="Arial" w:hAnsi="Arial" w:cs="Arial"/>
          <w:b/>
          <w:bCs/>
          <w:sz w:val="24"/>
          <w:szCs w:val="24"/>
        </w:rPr>
      </w:pPr>
      <w:r w:rsidRPr="00CD173E">
        <w:rPr>
          <w:rFonts w:ascii="Arial" w:hAnsi="Arial" w:cs="Arial"/>
          <w:b/>
          <w:bCs/>
          <w:sz w:val="24"/>
          <w:szCs w:val="24"/>
        </w:rPr>
        <w:t>Key</w:t>
      </w:r>
      <w:r w:rsidR="00F138D8" w:rsidRPr="00CD173E">
        <w:rPr>
          <w:rFonts w:ascii="Arial" w:hAnsi="Arial" w:cs="Arial"/>
          <w:b/>
          <w:bCs/>
          <w:sz w:val="24"/>
          <w:szCs w:val="24"/>
        </w:rPr>
        <w:t xml:space="preserve"> </w:t>
      </w:r>
      <w:r w:rsidRPr="00CD173E">
        <w:rPr>
          <w:rFonts w:ascii="Arial" w:hAnsi="Arial" w:cs="Arial"/>
          <w:b/>
          <w:bCs/>
          <w:sz w:val="24"/>
          <w:szCs w:val="24"/>
        </w:rPr>
        <w:t>Determining</w:t>
      </w:r>
      <w:r w:rsidR="00400344" w:rsidRPr="00CD173E">
        <w:rPr>
          <w:rFonts w:ascii="Arial" w:hAnsi="Arial" w:cs="Arial"/>
          <w:b/>
          <w:bCs/>
          <w:sz w:val="24"/>
          <w:szCs w:val="24"/>
        </w:rPr>
        <w:t xml:space="preserve"> Issues:</w:t>
      </w:r>
    </w:p>
    <w:p w:rsidR="00400344" w:rsidRPr="00CD173E" w:rsidRDefault="00400344">
      <w:pPr>
        <w:widowControl w:val="0"/>
        <w:autoSpaceDE w:val="0"/>
        <w:autoSpaceDN w:val="0"/>
        <w:adjustRightInd w:val="0"/>
        <w:spacing w:after="0" w:line="240" w:lineRule="auto"/>
        <w:ind w:right="-4"/>
        <w:jc w:val="both"/>
        <w:rPr>
          <w:rFonts w:ascii="Arial" w:hAnsi="Arial" w:cs="Arial"/>
          <w:b/>
          <w:bCs/>
          <w:sz w:val="24"/>
          <w:szCs w:val="24"/>
        </w:rPr>
      </w:pPr>
    </w:p>
    <w:p w:rsidR="00400344" w:rsidRPr="00CD173E" w:rsidRDefault="00400344">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rPr>
        <w:t>Principle of development</w:t>
      </w:r>
    </w:p>
    <w:p w:rsidR="00400344" w:rsidRPr="00CD173E" w:rsidRDefault="00400344">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rPr>
        <w:t>Design &amp; Character of development</w:t>
      </w:r>
    </w:p>
    <w:p w:rsidR="00400344" w:rsidRPr="00CD173E" w:rsidRDefault="00400344">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rPr>
        <w:t>Nature and Mix of Housing proposed</w:t>
      </w:r>
    </w:p>
    <w:p w:rsidR="00400344" w:rsidRPr="00CD173E" w:rsidRDefault="00400344">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rPr>
        <w:t xml:space="preserve">Impacts upon adjoining properties </w:t>
      </w:r>
    </w:p>
    <w:p w:rsidR="00400344" w:rsidRPr="00CD173E" w:rsidRDefault="00400344">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rPr>
        <w:t>Residential Amenity/Standard of Accommodation</w:t>
      </w:r>
    </w:p>
    <w:p w:rsidR="00400344" w:rsidRPr="00CD173E" w:rsidRDefault="00400344">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rPr>
        <w:t>Highway Safety</w:t>
      </w:r>
    </w:p>
    <w:p w:rsidR="00400344" w:rsidRPr="00CD173E" w:rsidRDefault="00400344">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rPr>
        <w:t>Flood Risk</w:t>
      </w: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r w:rsidRPr="00CD173E">
        <w:rPr>
          <w:rFonts w:ascii="Arial" w:hAnsi="Arial" w:cs="Arial"/>
          <w:sz w:val="24"/>
          <w:szCs w:val="24"/>
        </w:rPr>
        <w:t xml:space="preserve">Other material considerations to be taken into account are sustainability, archaeology, </w:t>
      </w:r>
      <w:proofErr w:type="gramStart"/>
      <w:r w:rsidRPr="00CD173E">
        <w:rPr>
          <w:rFonts w:ascii="Arial" w:hAnsi="Arial" w:cs="Arial"/>
          <w:sz w:val="24"/>
          <w:szCs w:val="24"/>
        </w:rPr>
        <w:t>biodiversity</w:t>
      </w:r>
      <w:proofErr w:type="gramEnd"/>
      <w:r w:rsidRPr="00CD173E">
        <w:rPr>
          <w:rFonts w:ascii="Arial" w:hAnsi="Arial" w:cs="Arial"/>
          <w:sz w:val="24"/>
          <w:szCs w:val="24"/>
        </w:rPr>
        <w:t xml:space="preserve"> and ground contamination.</w:t>
      </w:r>
    </w:p>
    <w:p w:rsidR="00400344" w:rsidRPr="00CD173E" w:rsidRDefault="00400344">
      <w:pPr>
        <w:widowControl w:val="0"/>
        <w:autoSpaceDE w:val="0"/>
        <w:autoSpaceDN w:val="0"/>
        <w:adjustRightInd w:val="0"/>
        <w:spacing w:after="0" w:line="240" w:lineRule="auto"/>
        <w:ind w:right="395"/>
        <w:rPr>
          <w:rFonts w:ascii="Arial" w:hAnsi="Arial" w:cs="Arial"/>
          <w:sz w:val="24"/>
          <w:szCs w:val="24"/>
        </w:rPr>
      </w:pPr>
    </w:p>
    <w:p w:rsidR="00400344" w:rsidRPr="00CD173E" w:rsidRDefault="00400344">
      <w:pPr>
        <w:widowControl w:val="0"/>
        <w:autoSpaceDE w:val="0"/>
        <w:autoSpaceDN w:val="0"/>
        <w:adjustRightInd w:val="0"/>
        <w:spacing w:after="0" w:line="240" w:lineRule="auto"/>
        <w:ind w:right="395"/>
        <w:rPr>
          <w:rFonts w:ascii="Arial" w:hAnsi="Arial" w:cs="Arial"/>
          <w:b/>
          <w:bCs/>
          <w:sz w:val="24"/>
          <w:szCs w:val="24"/>
        </w:rPr>
      </w:pPr>
      <w:r w:rsidRPr="00CD173E">
        <w:rPr>
          <w:rFonts w:ascii="Arial" w:hAnsi="Arial" w:cs="Arial"/>
          <w:b/>
          <w:bCs/>
          <w:sz w:val="24"/>
          <w:szCs w:val="24"/>
        </w:rPr>
        <w:t>Officers Assessment:</w:t>
      </w:r>
    </w:p>
    <w:p w:rsidR="00400344" w:rsidRPr="00CD173E" w:rsidRDefault="00400344">
      <w:pPr>
        <w:widowControl w:val="0"/>
        <w:autoSpaceDE w:val="0"/>
        <w:autoSpaceDN w:val="0"/>
        <w:adjustRightInd w:val="0"/>
        <w:spacing w:after="0" w:line="240" w:lineRule="auto"/>
        <w:ind w:right="395"/>
        <w:rPr>
          <w:rFonts w:ascii="Arial" w:hAnsi="Arial" w:cs="Arial"/>
          <w:sz w:val="24"/>
          <w:szCs w:val="24"/>
        </w:rPr>
      </w:pPr>
    </w:p>
    <w:p w:rsidR="00400344" w:rsidRPr="00CD173E" w:rsidRDefault="00400344" w:rsidP="003E200E">
      <w:pPr>
        <w:widowControl w:val="0"/>
        <w:autoSpaceDE w:val="0"/>
        <w:autoSpaceDN w:val="0"/>
        <w:adjustRightInd w:val="0"/>
        <w:spacing w:after="0" w:line="240" w:lineRule="auto"/>
        <w:ind w:right="395"/>
        <w:jc w:val="both"/>
        <w:rPr>
          <w:rFonts w:ascii="Arial" w:hAnsi="Arial" w:cs="Arial"/>
          <w:sz w:val="24"/>
          <w:szCs w:val="24"/>
          <w:u w:val="single"/>
        </w:rPr>
      </w:pPr>
      <w:r w:rsidRPr="00CD173E">
        <w:rPr>
          <w:rFonts w:ascii="Arial" w:hAnsi="Arial" w:cs="Arial"/>
          <w:sz w:val="24"/>
          <w:szCs w:val="24"/>
          <w:u w:val="single"/>
        </w:rPr>
        <w:t>Site Location and Description</w:t>
      </w:r>
    </w:p>
    <w:p w:rsidR="00826CD8" w:rsidRPr="00CD173E" w:rsidRDefault="00826CD8">
      <w:pPr>
        <w:widowControl w:val="0"/>
        <w:autoSpaceDE w:val="0"/>
        <w:autoSpaceDN w:val="0"/>
        <w:adjustRightInd w:val="0"/>
        <w:spacing w:after="0" w:line="240" w:lineRule="auto"/>
        <w:ind w:right="395"/>
        <w:jc w:val="both"/>
        <w:rPr>
          <w:rFonts w:ascii="Arial" w:hAnsi="Arial" w:cs="Arial"/>
          <w:sz w:val="24"/>
          <w:szCs w:val="24"/>
          <w:u w:val="single"/>
        </w:rPr>
      </w:pPr>
    </w:p>
    <w:p w:rsidR="00400344" w:rsidRPr="00CD173E" w:rsidRDefault="00400344" w:rsidP="00826CD8">
      <w:pPr>
        <w:widowControl w:val="0"/>
        <w:numPr>
          <w:ilvl w:val="0"/>
          <w:numId w:val="7"/>
        </w:numPr>
        <w:autoSpaceDE w:val="0"/>
        <w:autoSpaceDN w:val="0"/>
        <w:adjustRightInd w:val="0"/>
        <w:spacing w:after="0" w:line="240" w:lineRule="auto"/>
        <w:ind w:right="9" w:hanging="720"/>
        <w:jc w:val="both"/>
        <w:rPr>
          <w:rFonts w:ascii="Arial" w:hAnsi="Arial" w:cs="Arial"/>
          <w:sz w:val="24"/>
          <w:szCs w:val="24"/>
        </w:rPr>
      </w:pPr>
      <w:r w:rsidRPr="00CD173E">
        <w:rPr>
          <w:rFonts w:ascii="Arial" w:hAnsi="Arial" w:cs="Arial"/>
          <w:sz w:val="24"/>
          <w:szCs w:val="24"/>
        </w:rPr>
        <w:t xml:space="preserve">The application site is located within a predominantly residential area, close to Oxford Railway Station, </w:t>
      </w:r>
      <w:r w:rsidR="004B7B9A" w:rsidRPr="00CD173E">
        <w:rPr>
          <w:rFonts w:ascii="Arial" w:hAnsi="Arial" w:cs="Arial"/>
          <w:sz w:val="24"/>
          <w:szCs w:val="24"/>
        </w:rPr>
        <w:t xml:space="preserve">and </w:t>
      </w:r>
      <w:r w:rsidRPr="00CD173E">
        <w:rPr>
          <w:rFonts w:ascii="Arial" w:hAnsi="Arial" w:cs="Arial"/>
          <w:sz w:val="24"/>
          <w:szCs w:val="24"/>
        </w:rPr>
        <w:t xml:space="preserve">within walking distance of local bus routes, local facilities, and the city centre. </w:t>
      </w:r>
    </w:p>
    <w:p w:rsidR="00400344" w:rsidRPr="00CD173E" w:rsidRDefault="00400344" w:rsidP="00826CD8">
      <w:pPr>
        <w:widowControl w:val="0"/>
        <w:autoSpaceDE w:val="0"/>
        <w:autoSpaceDN w:val="0"/>
        <w:adjustRightInd w:val="0"/>
        <w:spacing w:after="0" w:line="240" w:lineRule="auto"/>
        <w:ind w:right="9"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9" w:hanging="720"/>
        <w:jc w:val="both"/>
        <w:rPr>
          <w:rFonts w:ascii="Arial" w:hAnsi="Arial" w:cs="Arial"/>
          <w:sz w:val="24"/>
          <w:szCs w:val="24"/>
        </w:rPr>
      </w:pPr>
      <w:r w:rsidRPr="00CD173E">
        <w:rPr>
          <w:rFonts w:ascii="Arial" w:hAnsi="Arial" w:cs="Arial"/>
          <w:sz w:val="24"/>
          <w:szCs w:val="24"/>
        </w:rPr>
        <w:t>The site was originally a timber yard but was subsequently us</w:t>
      </w:r>
      <w:r w:rsidR="005A1E4D" w:rsidRPr="00CD173E">
        <w:rPr>
          <w:rFonts w:ascii="Arial" w:hAnsi="Arial" w:cs="Arial"/>
          <w:sz w:val="24"/>
          <w:szCs w:val="24"/>
        </w:rPr>
        <w:t>ed as a car-</w:t>
      </w:r>
      <w:r w:rsidRPr="00CD173E">
        <w:rPr>
          <w:rFonts w:ascii="Arial" w:hAnsi="Arial" w:cs="Arial"/>
          <w:sz w:val="24"/>
          <w:szCs w:val="24"/>
        </w:rPr>
        <w:t>hire office for Avis and most recently for public car park</w:t>
      </w:r>
      <w:r w:rsidR="00913A4F" w:rsidRPr="00CD173E">
        <w:rPr>
          <w:rFonts w:ascii="Arial" w:hAnsi="Arial" w:cs="Arial"/>
          <w:sz w:val="24"/>
          <w:szCs w:val="24"/>
        </w:rPr>
        <w:t>ing and car washing, though these latter uses</w:t>
      </w:r>
      <w:r w:rsidRPr="00CD173E">
        <w:rPr>
          <w:rFonts w:ascii="Arial" w:hAnsi="Arial" w:cs="Arial"/>
          <w:sz w:val="24"/>
          <w:szCs w:val="24"/>
        </w:rPr>
        <w:t xml:space="preserve"> are unauthorised. </w:t>
      </w:r>
    </w:p>
    <w:p w:rsidR="00400344" w:rsidRPr="00CD173E" w:rsidRDefault="00400344" w:rsidP="00826CD8">
      <w:pPr>
        <w:widowControl w:val="0"/>
        <w:autoSpaceDE w:val="0"/>
        <w:autoSpaceDN w:val="0"/>
        <w:adjustRightInd w:val="0"/>
        <w:spacing w:after="0" w:line="240" w:lineRule="auto"/>
        <w:ind w:right="9"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9" w:hanging="720"/>
        <w:jc w:val="both"/>
        <w:rPr>
          <w:rFonts w:ascii="Arial" w:hAnsi="Arial" w:cs="Arial"/>
          <w:sz w:val="24"/>
          <w:szCs w:val="24"/>
        </w:rPr>
      </w:pPr>
      <w:r w:rsidRPr="00CD173E">
        <w:rPr>
          <w:rFonts w:ascii="Arial" w:hAnsi="Arial" w:cs="Arial"/>
          <w:sz w:val="24"/>
          <w:szCs w:val="24"/>
        </w:rPr>
        <w:t>The site comprises an open yard/</w:t>
      </w:r>
      <w:proofErr w:type="spellStart"/>
      <w:r w:rsidRPr="00CD173E">
        <w:rPr>
          <w:rFonts w:ascii="Arial" w:hAnsi="Arial" w:cs="Arial"/>
          <w:sz w:val="24"/>
          <w:szCs w:val="24"/>
        </w:rPr>
        <w:t>hardstanding</w:t>
      </w:r>
      <w:proofErr w:type="spellEnd"/>
      <w:r w:rsidRPr="00CD173E">
        <w:rPr>
          <w:rFonts w:ascii="Arial" w:hAnsi="Arial" w:cs="Arial"/>
          <w:sz w:val="24"/>
          <w:szCs w:val="24"/>
        </w:rPr>
        <w:t xml:space="preserve">, </w:t>
      </w:r>
      <w:r w:rsidR="00CF2998" w:rsidRPr="00CD173E">
        <w:rPr>
          <w:rFonts w:ascii="Arial" w:hAnsi="Arial" w:cs="Arial"/>
          <w:sz w:val="24"/>
          <w:szCs w:val="24"/>
        </w:rPr>
        <w:t>en</w:t>
      </w:r>
      <w:r w:rsidRPr="00CD173E">
        <w:rPr>
          <w:rFonts w:ascii="Arial" w:hAnsi="Arial" w:cs="Arial"/>
          <w:sz w:val="24"/>
          <w:szCs w:val="24"/>
        </w:rPr>
        <w:t xml:space="preserve">circled by fairly nondescript, utilitarian buildings, some of which are open fronted. A high wall encloses the site frontage onto Abbey Road </w:t>
      </w:r>
      <w:r w:rsidR="00CF2998" w:rsidRPr="00CD173E">
        <w:rPr>
          <w:rFonts w:ascii="Arial" w:hAnsi="Arial" w:cs="Arial"/>
          <w:sz w:val="24"/>
          <w:szCs w:val="24"/>
        </w:rPr>
        <w:t>where</w:t>
      </w:r>
      <w:r w:rsidRPr="00CD173E">
        <w:rPr>
          <w:rFonts w:ascii="Arial" w:hAnsi="Arial" w:cs="Arial"/>
          <w:sz w:val="24"/>
          <w:szCs w:val="24"/>
        </w:rPr>
        <w:t xml:space="preserve"> there are two current points of access into/out of the site. Abbey Road is an attractive street of semi- detached and terraced Victorian properties mostly displaying their original architectural features. </w:t>
      </w:r>
    </w:p>
    <w:p w:rsidR="00400344" w:rsidRPr="00CD173E" w:rsidRDefault="00400344" w:rsidP="00826CD8">
      <w:pPr>
        <w:widowControl w:val="0"/>
        <w:autoSpaceDE w:val="0"/>
        <w:autoSpaceDN w:val="0"/>
        <w:adjustRightInd w:val="0"/>
        <w:spacing w:after="0" w:line="240" w:lineRule="auto"/>
        <w:ind w:right="9"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9" w:hanging="720"/>
        <w:jc w:val="both"/>
        <w:rPr>
          <w:rFonts w:ascii="Arial" w:hAnsi="Arial" w:cs="Arial"/>
          <w:sz w:val="24"/>
          <w:szCs w:val="24"/>
        </w:rPr>
      </w:pPr>
      <w:r w:rsidRPr="00CD173E">
        <w:rPr>
          <w:rFonts w:ascii="Arial" w:hAnsi="Arial" w:cs="Arial"/>
          <w:sz w:val="24"/>
          <w:szCs w:val="24"/>
        </w:rPr>
        <w:t>Immediately west of the site lies a towpath and the River Thames, where a number o</w:t>
      </w:r>
      <w:r w:rsidR="00913A4F" w:rsidRPr="00CD173E">
        <w:rPr>
          <w:rFonts w:ascii="Arial" w:hAnsi="Arial" w:cs="Arial"/>
          <w:sz w:val="24"/>
          <w:szCs w:val="24"/>
        </w:rPr>
        <w:t xml:space="preserve">f canal boats are moored.  </w:t>
      </w:r>
      <w:r w:rsidR="00CF2998" w:rsidRPr="00CD173E">
        <w:rPr>
          <w:rFonts w:ascii="Arial" w:hAnsi="Arial" w:cs="Arial"/>
          <w:sz w:val="24"/>
          <w:szCs w:val="24"/>
        </w:rPr>
        <w:t>Overlooked by the site, o</w:t>
      </w:r>
      <w:r w:rsidRPr="00CD173E">
        <w:rPr>
          <w:rFonts w:ascii="Arial" w:hAnsi="Arial" w:cs="Arial"/>
          <w:sz w:val="24"/>
          <w:szCs w:val="24"/>
        </w:rPr>
        <w:t>n the other side of the river, is a</w:t>
      </w:r>
      <w:r w:rsidR="00CF2998" w:rsidRPr="00CD173E">
        <w:rPr>
          <w:rFonts w:ascii="Arial" w:hAnsi="Arial" w:cs="Arial"/>
          <w:sz w:val="24"/>
          <w:szCs w:val="24"/>
        </w:rPr>
        <w:t>n</w:t>
      </w:r>
      <w:r w:rsidRPr="00CD173E">
        <w:rPr>
          <w:rFonts w:ascii="Arial" w:hAnsi="Arial" w:cs="Arial"/>
          <w:sz w:val="24"/>
          <w:szCs w:val="24"/>
        </w:rPr>
        <w:t xml:space="preserve"> area of allotments.</w:t>
      </w:r>
    </w:p>
    <w:p w:rsidR="00400344" w:rsidRPr="00CD173E" w:rsidRDefault="00400344" w:rsidP="00826CD8">
      <w:pPr>
        <w:widowControl w:val="0"/>
        <w:autoSpaceDE w:val="0"/>
        <w:autoSpaceDN w:val="0"/>
        <w:adjustRightInd w:val="0"/>
        <w:spacing w:after="0" w:line="240" w:lineRule="auto"/>
        <w:ind w:right="9" w:hanging="720"/>
        <w:jc w:val="both"/>
        <w:rPr>
          <w:rFonts w:ascii="Arial" w:hAnsi="Arial" w:cs="Arial"/>
          <w:sz w:val="24"/>
          <w:szCs w:val="24"/>
        </w:rPr>
      </w:pPr>
    </w:p>
    <w:p w:rsidR="00400344" w:rsidRPr="00CD173E" w:rsidRDefault="00400344" w:rsidP="003E200E">
      <w:pPr>
        <w:widowControl w:val="0"/>
        <w:autoSpaceDE w:val="0"/>
        <w:autoSpaceDN w:val="0"/>
        <w:adjustRightInd w:val="0"/>
        <w:spacing w:after="0" w:line="240" w:lineRule="auto"/>
        <w:ind w:right="-4"/>
        <w:jc w:val="both"/>
        <w:rPr>
          <w:rFonts w:ascii="Arial" w:hAnsi="Arial" w:cs="Arial"/>
          <w:sz w:val="24"/>
          <w:szCs w:val="24"/>
          <w:u w:val="single"/>
        </w:rPr>
      </w:pPr>
      <w:r w:rsidRPr="00CD173E">
        <w:rPr>
          <w:rFonts w:ascii="Arial" w:hAnsi="Arial" w:cs="Arial"/>
          <w:sz w:val="24"/>
          <w:szCs w:val="24"/>
          <w:u w:val="single"/>
        </w:rPr>
        <w:t>Proposal</w:t>
      </w:r>
    </w:p>
    <w:p w:rsidR="00826CD8" w:rsidRPr="00CD173E" w:rsidRDefault="00826CD8" w:rsidP="00826CD8">
      <w:pPr>
        <w:widowControl w:val="0"/>
        <w:autoSpaceDE w:val="0"/>
        <w:autoSpaceDN w:val="0"/>
        <w:adjustRightInd w:val="0"/>
        <w:spacing w:after="0" w:line="240" w:lineRule="auto"/>
        <w:ind w:right="-4"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2" w:hanging="720"/>
        <w:jc w:val="both"/>
        <w:rPr>
          <w:rFonts w:ascii="Arial" w:hAnsi="Arial" w:cs="Arial"/>
          <w:sz w:val="24"/>
          <w:szCs w:val="24"/>
        </w:rPr>
      </w:pPr>
      <w:r w:rsidRPr="00CD173E">
        <w:rPr>
          <w:rFonts w:ascii="Arial" w:hAnsi="Arial" w:cs="Arial"/>
          <w:sz w:val="24"/>
          <w:szCs w:val="24"/>
        </w:rPr>
        <w:t xml:space="preserve">Planning permission is sought for the erection of twelve new homes, comprising six houses and six flats, following demolition of the existing buildings. The new homes would be created as three terrace blocks, fronting onto Abbey Lane, with </w:t>
      </w:r>
      <w:r w:rsidRPr="00CD173E">
        <w:rPr>
          <w:rFonts w:ascii="Arial" w:hAnsi="Arial" w:cs="Arial"/>
          <w:sz w:val="24"/>
          <w:szCs w:val="24"/>
        </w:rPr>
        <w:lastRenderedPageBreak/>
        <w:t xml:space="preserve">one terrace containing six flats and the other two </w:t>
      </w:r>
      <w:r w:rsidR="00A65A46" w:rsidRPr="00CD173E">
        <w:rPr>
          <w:rFonts w:ascii="Arial" w:hAnsi="Arial" w:cs="Arial"/>
          <w:sz w:val="24"/>
          <w:szCs w:val="24"/>
        </w:rPr>
        <w:t xml:space="preserve">terraces, </w:t>
      </w:r>
      <w:r w:rsidR="00913A4F" w:rsidRPr="00CD173E">
        <w:rPr>
          <w:rFonts w:ascii="Arial" w:hAnsi="Arial" w:cs="Arial"/>
          <w:sz w:val="24"/>
          <w:szCs w:val="24"/>
        </w:rPr>
        <w:t>comprising</w:t>
      </w:r>
      <w:r w:rsidRPr="00CD173E">
        <w:rPr>
          <w:rFonts w:ascii="Arial" w:hAnsi="Arial" w:cs="Arial"/>
          <w:sz w:val="24"/>
          <w:szCs w:val="24"/>
        </w:rPr>
        <w:t xml:space="preserve"> </w:t>
      </w:r>
      <w:r w:rsidR="00913A4F" w:rsidRPr="00CD173E">
        <w:rPr>
          <w:rFonts w:ascii="Arial" w:hAnsi="Arial" w:cs="Arial"/>
          <w:sz w:val="24"/>
          <w:szCs w:val="24"/>
        </w:rPr>
        <w:t>three</w:t>
      </w:r>
      <w:r w:rsidRPr="00CD173E">
        <w:rPr>
          <w:rFonts w:ascii="Arial" w:hAnsi="Arial" w:cs="Arial"/>
          <w:sz w:val="24"/>
          <w:szCs w:val="24"/>
        </w:rPr>
        <w:t xml:space="preserve"> houses each. All the terraces are a uniform 2.5 storeys high. </w:t>
      </w:r>
    </w:p>
    <w:p w:rsidR="00400344" w:rsidRPr="00CD173E" w:rsidRDefault="00400344" w:rsidP="00826CD8">
      <w:pPr>
        <w:widowControl w:val="0"/>
        <w:autoSpaceDE w:val="0"/>
        <w:autoSpaceDN w:val="0"/>
        <w:adjustRightInd w:val="0"/>
        <w:spacing w:after="0" w:line="240" w:lineRule="auto"/>
        <w:ind w:right="-2"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2" w:hanging="720"/>
        <w:jc w:val="both"/>
        <w:rPr>
          <w:rFonts w:ascii="Arial" w:hAnsi="Arial" w:cs="Arial"/>
          <w:sz w:val="24"/>
          <w:szCs w:val="24"/>
        </w:rPr>
      </w:pPr>
      <w:r w:rsidRPr="00CD173E">
        <w:rPr>
          <w:rFonts w:ascii="Arial" w:hAnsi="Arial" w:cs="Arial"/>
          <w:sz w:val="24"/>
          <w:szCs w:val="24"/>
        </w:rPr>
        <w:t xml:space="preserve">The six </w:t>
      </w:r>
      <w:r w:rsidR="002C3357" w:rsidRPr="00CD173E">
        <w:rPr>
          <w:rFonts w:ascii="Arial" w:hAnsi="Arial" w:cs="Arial"/>
          <w:sz w:val="24"/>
          <w:szCs w:val="24"/>
        </w:rPr>
        <w:t xml:space="preserve">private </w:t>
      </w:r>
      <w:r w:rsidRPr="00CD173E">
        <w:rPr>
          <w:rFonts w:ascii="Arial" w:hAnsi="Arial" w:cs="Arial"/>
          <w:sz w:val="24"/>
          <w:szCs w:val="24"/>
        </w:rPr>
        <w:t xml:space="preserve">houses </w:t>
      </w:r>
      <w:r w:rsidR="002C3357" w:rsidRPr="00CD173E">
        <w:rPr>
          <w:rFonts w:ascii="Arial" w:hAnsi="Arial" w:cs="Arial"/>
          <w:sz w:val="24"/>
          <w:szCs w:val="24"/>
        </w:rPr>
        <w:t>comprise two 3-bed and four</w:t>
      </w:r>
      <w:r w:rsidRPr="00CD173E">
        <w:rPr>
          <w:rFonts w:ascii="Arial" w:hAnsi="Arial" w:cs="Arial"/>
          <w:sz w:val="24"/>
          <w:szCs w:val="24"/>
        </w:rPr>
        <w:t xml:space="preserve"> 4-bed</w:t>
      </w:r>
      <w:r w:rsidR="002C3357" w:rsidRPr="00CD173E">
        <w:rPr>
          <w:rFonts w:ascii="Arial" w:hAnsi="Arial" w:cs="Arial"/>
          <w:sz w:val="24"/>
          <w:szCs w:val="24"/>
        </w:rPr>
        <w:t xml:space="preserve"> dwellings</w:t>
      </w:r>
      <w:r w:rsidRPr="00CD173E">
        <w:rPr>
          <w:rFonts w:ascii="Arial" w:hAnsi="Arial" w:cs="Arial"/>
          <w:sz w:val="24"/>
          <w:szCs w:val="24"/>
        </w:rPr>
        <w:t>. The six flats comprise one 1-bed, three 2-bed and two 3-bed dwellings. The flats would all be affordable, with five proposed as social rented and one 2-bed flat of intermediate tenure.</w:t>
      </w:r>
    </w:p>
    <w:p w:rsidR="00400344" w:rsidRPr="00CD173E" w:rsidRDefault="00400344" w:rsidP="00826CD8">
      <w:pPr>
        <w:widowControl w:val="0"/>
        <w:autoSpaceDE w:val="0"/>
        <w:autoSpaceDN w:val="0"/>
        <w:adjustRightInd w:val="0"/>
        <w:spacing w:after="0" w:line="240" w:lineRule="auto"/>
        <w:ind w:right="-2"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2" w:hanging="720"/>
        <w:jc w:val="both"/>
        <w:rPr>
          <w:rFonts w:ascii="Arial" w:hAnsi="Arial" w:cs="Arial"/>
          <w:sz w:val="24"/>
          <w:szCs w:val="24"/>
        </w:rPr>
      </w:pPr>
      <w:r w:rsidRPr="00CD173E">
        <w:rPr>
          <w:rFonts w:ascii="Arial" w:hAnsi="Arial" w:cs="Arial"/>
          <w:sz w:val="24"/>
          <w:szCs w:val="24"/>
        </w:rPr>
        <w:t xml:space="preserve">Each of the houses has its own private garden space whilst the six flats would share a communal garden. No </w:t>
      </w:r>
      <w:r w:rsidR="006F3D1E" w:rsidRPr="00CD173E">
        <w:rPr>
          <w:rFonts w:ascii="Arial" w:hAnsi="Arial" w:cs="Arial"/>
          <w:sz w:val="24"/>
          <w:szCs w:val="24"/>
        </w:rPr>
        <w:t xml:space="preserve">off-street </w:t>
      </w:r>
      <w:r w:rsidRPr="00CD173E">
        <w:rPr>
          <w:rFonts w:ascii="Arial" w:hAnsi="Arial" w:cs="Arial"/>
          <w:sz w:val="24"/>
          <w:szCs w:val="24"/>
        </w:rPr>
        <w:t xml:space="preserve">car parking spaces are provided as part of the development, though there is on-street space immediately in front of the application site to park approximately eight or nine cars once the development is complete. </w:t>
      </w:r>
    </w:p>
    <w:p w:rsidR="00400344" w:rsidRPr="00CD173E" w:rsidRDefault="00400344" w:rsidP="00826CD8">
      <w:pPr>
        <w:widowControl w:val="0"/>
        <w:autoSpaceDE w:val="0"/>
        <w:autoSpaceDN w:val="0"/>
        <w:adjustRightInd w:val="0"/>
        <w:spacing w:after="0" w:line="240" w:lineRule="auto"/>
        <w:ind w:right="-2"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2" w:hanging="720"/>
        <w:jc w:val="both"/>
        <w:rPr>
          <w:rFonts w:ascii="Arial" w:hAnsi="Arial" w:cs="Arial"/>
          <w:sz w:val="24"/>
          <w:szCs w:val="24"/>
        </w:rPr>
      </w:pPr>
      <w:r w:rsidRPr="00CD173E">
        <w:rPr>
          <w:rFonts w:ascii="Arial" w:hAnsi="Arial" w:cs="Arial"/>
          <w:sz w:val="24"/>
          <w:szCs w:val="24"/>
        </w:rPr>
        <w:t xml:space="preserve">In common with </w:t>
      </w:r>
      <w:r w:rsidR="00CF2998" w:rsidRPr="00CD173E">
        <w:rPr>
          <w:rFonts w:ascii="Arial" w:hAnsi="Arial" w:cs="Arial"/>
          <w:sz w:val="24"/>
          <w:szCs w:val="24"/>
        </w:rPr>
        <w:t xml:space="preserve">many </w:t>
      </w:r>
      <w:r w:rsidRPr="00CD173E">
        <w:rPr>
          <w:rFonts w:ascii="Arial" w:hAnsi="Arial" w:cs="Arial"/>
          <w:sz w:val="24"/>
          <w:szCs w:val="24"/>
        </w:rPr>
        <w:t xml:space="preserve">neighbouring properties, rear pedestrian/cycle access would be </w:t>
      </w:r>
      <w:r w:rsidR="006F3D1E" w:rsidRPr="00CD173E">
        <w:rPr>
          <w:rFonts w:ascii="Arial" w:hAnsi="Arial" w:cs="Arial"/>
          <w:sz w:val="24"/>
          <w:szCs w:val="24"/>
        </w:rPr>
        <w:t>facilitated</w:t>
      </w:r>
      <w:r w:rsidRPr="00CD173E">
        <w:rPr>
          <w:rFonts w:ascii="Arial" w:hAnsi="Arial" w:cs="Arial"/>
          <w:sz w:val="24"/>
          <w:szCs w:val="24"/>
        </w:rPr>
        <w:t xml:space="preserve"> from the towpath with the development enclosed </w:t>
      </w:r>
      <w:r w:rsidR="00CF2998" w:rsidRPr="00CD173E">
        <w:rPr>
          <w:rFonts w:ascii="Arial" w:hAnsi="Arial" w:cs="Arial"/>
          <w:sz w:val="24"/>
          <w:szCs w:val="24"/>
        </w:rPr>
        <w:t>behind</w:t>
      </w:r>
      <w:r w:rsidRPr="00CD173E">
        <w:rPr>
          <w:rFonts w:ascii="Arial" w:hAnsi="Arial" w:cs="Arial"/>
          <w:sz w:val="24"/>
          <w:szCs w:val="24"/>
        </w:rPr>
        <w:t xml:space="preserve"> a low level wall and ironwork railings, to afford the </w:t>
      </w:r>
      <w:r w:rsidR="00CF2998" w:rsidRPr="00CD173E">
        <w:rPr>
          <w:rFonts w:ascii="Arial" w:hAnsi="Arial" w:cs="Arial"/>
          <w:sz w:val="24"/>
          <w:szCs w:val="24"/>
        </w:rPr>
        <w:t xml:space="preserve">new </w:t>
      </w:r>
      <w:r w:rsidRPr="00CD173E">
        <w:rPr>
          <w:rFonts w:ascii="Arial" w:hAnsi="Arial" w:cs="Arial"/>
          <w:sz w:val="24"/>
          <w:szCs w:val="24"/>
        </w:rPr>
        <w:t xml:space="preserve">development views across the river. </w:t>
      </w:r>
    </w:p>
    <w:p w:rsidR="00400344" w:rsidRPr="00CD173E" w:rsidRDefault="00400344" w:rsidP="00826CD8">
      <w:pPr>
        <w:widowControl w:val="0"/>
        <w:autoSpaceDE w:val="0"/>
        <w:autoSpaceDN w:val="0"/>
        <w:adjustRightInd w:val="0"/>
        <w:spacing w:after="0" w:line="240" w:lineRule="auto"/>
        <w:ind w:right="-2" w:hanging="720"/>
        <w:jc w:val="both"/>
        <w:rPr>
          <w:rFonts w:ascii="Arial" w:hAnsi="Arial" w:cs="Arial"/>
          <w:sz w:val="24"/>
          <w:szCs w:val="24"/>
        </w:rPr>
      </w:pPr>
    </w:p>
    <w:p w:rsidR="00400344" w:rsidRPr="00CD173E" w:rsidRDefault="00400344" w:rsidP="003E200E">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u w:val="single"/>
        </w:rPr>
        <w:t>The Principle of Development</w:t>
      </w:r>
    </w:p>
    <w:p w:rsidR="00826CD8" w:rsidRPr="00CD173E" w:rsidRDefault="00826CD8" w:rsidP="00826CD8">
      <w:pPr>
        <w:widowControl w:val="0"/>
        <w:autoSpaceDE w:val="0"/>
        <w:autoSpaceDN w:val="0"/>
        <w:adjustRightInd w:val="0"/>
        <w:spacing w:after="0" w:line="240" w:lineRule="auto"/>
        <w:ind w:left="720" w:right="-4"/>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2" w:hanging="720"/>
        <w:jc w:val="both"/>
        <w:rPr>
          <w:rFonts w:ascii="Arial" w:hAnsi="Arial" w:cs="Arial"/>
          <w:sz w:val="24"/>
          <w:szCs w:val="24"/>
        </w:rPr>
      </w:pPr>
      <w:r w:rsidRPr="00CD173E">
        <w:rPr>
          <w:rFonts w:ascii="Arial" w:hAnsi="Arial" w:cs="Arial"/>
          <w:sz w:val="24"/>
          <w:szCs w:val="24"/>
        </w:rPr>
        <w:t xml:space="preserve">The National Planning Policy Framework [NPPF] and Oxford Core Strategy Policy CS2 </w:t>
      </w:r>
      <w:r w:rsidR="00CF2998" w:rsidRPr="00CD173E">
        <w:rPr>
          <w:rFonts w:ascii="Arial" w:hAnsi="Arial" w:cs="Arial"/>
          <w:sz w:val="24"/>
          <w:szCs w:val="24"/>
        </w:rPr>
        <w:t xml:space="preserve">both </w:t>
      </w:r>
      <w:r w:rsidRPr="00CD173E">
        <w:rPr>
          <w:rFonts w:ascii="Arial" w:hAnsi="Arial" w:cs="Arial"/>
          <w:sz w:val="24"/>
          <w:szCs w:val="24"/>
        </w:rPr>
        <w:t xml:space="preserve">encourage the reuse/redevelopment of previously developed land. </w:t>
      </w:r>
    </w:p>
    <w:p w:rsidR="00400344" w:rsidRPr="00CD173E" w:rsidRDefault="00400344" w:rsidP="00826CD8">
      <w:pPr>
        <w:widowControl w:val="0"/>
        <w:autoSpaceDE w:val="0"/>
        <w:autoSpaceDN w:val="0"/>
        <w:adjustRightInd w:val="0"/>
        <w:spacing w:after="0" w:line="240" w:lineRule="auto"/>
        <w:ind w:right="-2"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2" w:hanging="720"/>
        <w:jc w:val="both"/>
        <w:rPr>
          <w:rFonts w:ascii="Arial" w:hAnsi="Arial" w:cs="Arial"/>
          <w:sz w:val="24"/>
          <w:szCs w:val="24"/>
        </w:rPr>
      </w:pPr>
      <w:r w:rsidRPr="00CD173E">
        <w:rPr>
          <w:rFonts w:ascii="Arial" w:hAnsi="Arial" w:cs="Arial"/>
          <w:sz w:val="24"/>
          <w:szCs w:val="24"/>
        </w:rPr>
        <w:t xml:space="preserve">The application site is </w:t>
      </w:r>
      <w:r w:rsidR="00CF2998" w:rsidRPr="00CD173E">
        <w:rPr>
          <w:rFonts w:ascii="Arial" w:hAnsi="Arial" w:cs="Arial"/>
          <w:sz w:val="24"/>
          <w:szCs w:val="24"/>
        </w:rPr>
        <w:t xml:space="preserve">indeed </w:t>
      </w:r>
      <w:r w:rsidRPr="00CD173E">
        <w:rPr>
          <w:rFonts w:ascii="Arial" w:hAnsi="Arial" w:cs="Arial"/>
          <w:sz w:val="24"/>
          <w:szCs w:val="24"/>
        </w:rPr>
        <w:t xml:space="preserve">previously developed land and </w:t>
      </w:r>
      <w:r w:rsidR="00CF2998" w:rsidRPr="00CD173E">
        <w:rPr>
          <w:rFonts w:ascii="Arial" w:hAnsi="Arial" w:cs="Arial"/>
          <w:sz w:val="24"/>
          <w:szCs w:val="24"/>
        </w:rPr>
        <w:t>has been</w:t>
      </w:r>
      <w:r w:rsidRPr="00CD173E">
        <w:rPr>
          <w:rFonts w:ascii="Arial" w:hAnsi="Arial" w:cs="Arial"/>
          <w:sz w:val="24"/>
          <w:szCs w:val="24"/>
        </w:rPr>
        <w:t xml:space="preserve"> allocated for residential development by Policy SP1 of the Sites and Housing Plan. As such, the principle of residential development on the site is </w:t>
      </w:r>
      <w:r w:rsidR="00CF2998" w:rsidRPr="00CD173E">
        <w:rPr>
          <w:rFonts w:ascii="Arial" w:hAnsi="Arial" w:cs="Arial"/>
          <w:sz w:val="24"/>
          <w:szCs w:val="24"/>
        </w:rPr>
        <w:t>long</w:t>
      </w:r>
      <w:r w:rsidRPr="00CD173E">
        <w:rPr>
          <w:rFonts w:ascii="Arial" w:hAnsi="Arial" w:cs="Arial"/>
          <w:sz w:val="24"/>
          <w:szCs w:val="24"/>
        </w:rPr>
        <w:t xml:space="preserve"> accepted by the Council, subject to a</w:t>
      </w:r>
      <w:r w:rsidR="00CF2998" w:rsidRPr="00CD173E">
        <w:rPr>
          <w:rFonts w:ascii="Arial" w:hAnsi="Arial" w:cs="Arial"/>
          <w:sz w:val="24"/>
          <w:szCs w:val="24"/>
        </w:rPr>
        <w:t>ny</w:t>
      </w:r>
      <w:r w:rsidRPr="00CD173E">
        <w:rPr>
          <w:rFonts w:ascii="Arial" w:hAnsi="Arial" w:cs="Arial"/>
          <w:sz w:val="24"/>
          <w:szCs w:val="24"/>
        </w:rPr>
        <w:t xml:space="preserve"> planning application conforming to its detailed policy requirements, including high quality design, no adverse impacts on the setting of </w:t>
      </w:r>
      <w:proofErr w:type="spellStart"/>
      <w:r w:rsidRPr="00CD173E">
        <w:rPr>
          <w:rFonts w:ascii="Arial" w:hAnsi="Arial" w:cs="Arial"/>
          <w:sz w:val="24"/>
          <w:szCs w:val="24"/>
        </w:rPr>
        <w:t>Osney</w:t>
      </w:r>
      <w:proofErr w:type="spellEnd"/>
      <w:r w:rsidRPr="00CD173E">
        <w:rPr>
          <w:rFonts w:ascii="Arial" w:hAnsi="Arial" w:cs="Arial"/>
          <w:sz w:val="24"/>
          <w:szCs w:val="24"/>
        </w:rPr>
        <w:t xml:space="preserve"> Town Conservation Area, measures to mitigate flood risk, an acceptable mix of housing, </w:t>
      </w:r>
      <w:r w:rsidR="006F3D1E" w:rsidRPr="00CD173E">
        <w:rPr>
          <w:rFonts w:ascii="Arial" w:hAnsi="Arial" w:cs="Arial"/>
          <w:sz w:val="24"/>
          <w:szCs w:val="24"/>
        </w:rPr>
        <w:t xml:space="preserve">and the </w:t>
      </w:r>
      <w:r w:rsidRPr="00CD173E">
        <w:rPr>
          <w:rFonts w:ascii="Arial" w:hAnsi="Arial" w:cs="Arial"/>
          <w:sz w:val="24"/>
          <w:szCs w:val="24"/>
        </w:rPr>
        <w:t xml:space="preserve">provision of affordable housing etc. </w:t>
      </w:r>
    </w:p>
    <w:p w:rsidR="00400344" w:rsidRPr="00CD173E" w:rsidRDefault="00400344" w:rsidP="00826CD8">
      <w:pPr>
        <w:widowControl w:val="0"/>
        <w:autoSpaceDE w:val="0"/>
        <w:autoSpaceDN w:val="0"/>
        <w:adjustRightInd w:val="0"/>
        <w:spacing w:after="0" w:line="240" w:lineRule="auto"/>
        <w:ind w:right="-2" w:hanging="720"/>
        <w:rPr>
          <w:rFonts w:ascii="Arial" w:hAnsi="Arial" w:cs="Arial"/>
          <w:sz w:val="24"/>
          <w:szCs w:val="24"/>
        </w:rPr>
      </w:pPr>
    </w:p>
    <w:p w:rsidR="00400344" w:rsidRPr="00CD173E" w:rsidRDefault="00400344" w:rsidP="003E200E">
      <w:pPr>
        <w:widowControl w:val="0"/>
        <w:autoSpaceDE w:val="0"/>
        <w:autoSpaceDN w:val="0"/>
        <w:adjustRightInd w:val="0"/>
        <w:spacing w:after="0" w:line="240" w:lineRule="auto"/>
        <w:ind w:right="-4"/>
        <w:rPr>
          <w:rFonts w:ascii="Arial" w:hAnsi="Arial" w:cs="Arial"/>
          <w:sz w:val="24"/>
          <w:szCs w:val="24"/>
        </w:rPr>
      </w:pPr>
      <w:r w:rsidRPr="00CD173E">
        <w:rPr>
          <w:rFonts w:ascii="Arial" w:hAnsi="Arial" w:cs="Arial"/>
          <w:sz w:val="24"/>
          <w:szCs w:val="24"/>
          <w:u w:val="single"/>
        </w:rPr>
        <w:t>Design &amp; Character of Development</w:t>
      </w:r>
    </w:p>
    <w:p w:rsidR="00826CD8" w:rsidRPr="00CD173E" w:rsidRDefault="00826CD8" w:rsidP="00826CD8">
      <w:pPr>
        <w:widowControl w:val="0"/>
        <w:autoSpaceDE w:val="0"/>
        <w:autoSpaceDN w:val="0"/>
        <w:adjustRightInd w:val="0"/>
        <w:spacing w:after="0" w:line="240" w:lineRule="auto"/>
        <w:ind w:left="720" w:right="-4"/>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sz w:val="24"/>
          <w:szCs w:val="24"/>
        </w:rPr>
      </w:pPr>
      <w:r w:rsidRPr="00CD173E">
        <w:rPr>
          <w:rFonts w:ascii="Arial" w:hAnsi="Arial" w:cs="Arial"/>
          <w:sz w:val="24"/>
          <w:szCs w:val="24"/>
        </w:rPr>
        <w:t xml:space="preserve">The NPPF considers that good design is a key aspect of sustainable development.  This means that the level of development within any scheme should suit the site’s capacity and respond appropriately and realistically to the site constraints and its surroundings.   This is reflected in Oxford Local Plan Policy CP6, which requires development to make best use of the site’s capacity in a manner compatible with the site and the surrounding area. </w:t>
      </w:r>
    </w:p>
    <w:p w:rsidR="00400344" w:rsidRPr="00CD173E" w:rsidRDefault="00400344" w:rsidP="00826CD8">
      <w:pPr>
        <w:widowControl w:val="0"/>
        <w:autoSpaceDE w:val="0"/>
        <w:autoSpaceDN w:val="0"/>
        <w:adjustRightInd w:val="0"/>
        <w:spacing w:after="0" w:line="240" w:lineRule="auto"/>
        <w:ind w:right="-3" w:hanging="720"/>
        <w:jc w:val="both"/>
        <w:rPr>
          <w:rFonts w:ascii="Arial" w:hAnsi="Arial" w:cs="Arial"/>
          <w:color w:val="2E6FFD"/>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sz w:val="24"/>
          <w:szCs w:val="24"/>
        </w:rPr>
      </w:pPr>
      <w:r w:rsidRPr="00CD173E">
        <w:rPr>
          <w:rFonts w:ascii="Arial" w:hAnsi="Arial" w:cs="Arial"/>
          <w:sz w:val="24"/>
          <w:szCs w:val="24"/>
        </w:rPr>
        <w:t>Policy CS18 of the Oxford Core Strategy 2026 requires development to demonstrate a high-quality urban design that responds to the site and its surroundings; creates a strong sense of place; attractive public realm; and provide high quality architecture.  Policy CP8 of the Oxford Local Plan 2001-2016 also states that the siting, massing, and design of development should create an appropriate visual relationship with the form, grain, scale, materials, and details of the surrounding area.  This is supported by Policies HP9 and HP10 of the Sites and Housing Plan.</w:t>
      </w:r>
    </w:p>
    <w:p w:rsidR="00400344" w:rsidRPr="00CD173E" w:rsidRDefault="00400344" w:rsidP="00826CD8">
      <w:pPr>
        <w:widowControl w:val="0"/>
        <w:autoSpaceDE w:val="0"/>
        <w:autoSpaceDN w:val="0"/>
        <w:adjustRightInd w:val="0"/>
        <w:spacing w:after="0" w:line="240" w:lineRule="auto"/>
        <w:ind w:right="-3" w:hanging="720"/>
        <w:jc w:val="both"/>
        <w:rPr>
          <w:rFonts w:ascii="Arial" w:hAnsi="Arial" w:cs="Arial"/>
          <w:color w:val="2E6FFD"/>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2" w:hanging="720"/>
        <w:jc w:val="both"/>
        <w:rPr>
          <w:rFonts w:ascii="Arial" w:hAnsi="Arial" w:cs="Arial"/>
          <w:sz w:val="24"/>
          <w:szCs w:val="24"/>
        </w:rPr>
      </w:pPr>
      <w:r w:rsidRPr="00CD173E">
        <w:rPr>
          <w:rFonts w:ascii="Arial" w:hAnsi="Arial" w:cs="Arial"/>
          <w:sz w:val="24"/>
          <w:szCs w:val="24"/>
        </w:rPr>
        <w:t xml:space="preserve">The character of existing residential development in Abbey Road is largely Victorian. The traditional pattern of terraces and semi-detached dwellings in the area </w:t>
      </w:r>
      <w:r w:rsidR="006F3D1E" w:rsidRPr="00CD173E">
        <w:rPr>
          <w:rFonts w:ascii="Arial" w:hAnsi="Arial" w:cs="Arial"/>
          <w:sz w:val="24"/>
          <w:szCs w:val="24"/>
        </w:rPr>
        <w:t>presents</w:t>
      </w:r>
      <w:r w:rsidRPr="00CD173E">
        <w:rPr>
          <w:rFonts w:ascii="Arial" w:hAnsi="Arial" w:cs="Arial"/>
          <w:sz w:val="24"/>
          <w:szCs w:val="24"/>
        </w:rPr>
        <w:t xml:space="preserve"> </w:t>
      </w:r>
      <w:r w:rsidR="00CF2998" w:rsidRPr="00CD173E">
        <w:rPr>
          <w:rFonts w:ascii="Arial" w:hAnsi="Arial" w:cs="Arial"/>
          <w:sz w:val="24"/>
          <w:szCs w:val="24"/>
        </w:rPr>
        <w:t xml:space="preserve">a </w:t>
      </w:r>
      <w:r w:rsidRPr="00CD173E">
        <w:rPr>
          <w:rFonts w:ascii="Arial" w:hAnsi="Arial" w:cs="Arial"/>
          <w:sz w:val="24"/>
          <w:szCs w:val="24"/>
        </w:rPr>
        <w:t>very attractive</w:t>
      </w:r>
      <w:r w:rsidR="00CF2998" w:rsidRPr="00CD173E">
        <w:rPr>
          <w:rFonts w:ascii="Arial" w:hAnsi="Arial" w:cs="Arial"/>
          <w:sz w:val="24"/>
          <w:szCs w:val="24"/>
        </w:rPr>
        <w:t xml:space="preserve"> residential environment</w:t>
      </w:r>
      <w:r w:rsidRPr="00CD173E">
        <w:rPr>
          <w:rFonts w:ascii="Arial" w:hAnsi="Arial" w:cs="Arial"/>
          <w:sz w:val="24"/>
          <w:szCs w:val="24"/>
        </w:rPr>
        <w:t>. The applicant has submit</w:t>
      </w:r>
      <w:r w:rsidR="00967319" w:rsidRPr="00CD173E">
        <w:rPr>
          <w:rFonts w:ascii="Arial" w:hAnsi="Arial" w:cs="Arial"/>
          <w:sz w:val="24"/>
          <w:szCs w:val="24"/>
        </w:rPr>
        <w:t>ted</w:t>
      </w:r>
      <w:r w:rsidRPr="00CD173E">
        <w:rPr>
          <w:rFonts w:ascii="Arial" w:hAnsi="Arial" w:cs="Arial"/>
          <w:sz w:val="24"/>
          <w:szCs w:val="24"/>
        </w:rPr>
        <w:t xml:space="preserve"> a scheme with a </w:t>
      </w:r>
      <w:r w:rsidR="006F3D1E" w:rsidRPr="00CD173E">
        <w:rPr>
          <w:rFonts w:ascii="Arial" w:hAnsi="Arial" w:cs="Arial"/>
          <w:sz w:val="24"/>
          <w:szCs w:val="24"/>
        </w:rPr>
        <w:t xml:space="preserve">building </w:t>
      </w:r>
      <w:r w:rsidRPr="00CD173E">
        <w:rPr>
          <w:rFonts w:ascii="Arial" w:hAnsi="Arial" w:cs="Arial"/>
          <w:sz w:val="24"/>
          <w:szCs w:val="24"/>
        </w:rPr>
        <w:t>style which mirrors th</w:t>
      </w:r>
      <w:r w:rsidR="00967319" w:rsidRPr="00CD173E">
        <w:rPr>
          <w:rFonts w:ascii="Arial" w:hAnsi="Arial" w:cs="Arial"/>
          <w:sz w:val="24"/>
          <w:szCs w:val="24"/>
        </w:rPr>
        <w:t>e</w:t>
      </w:r>
      <w:r w:rsidRPr="00CD173E">
        <w:rPr>
          <w:rFonts w:ascii="Arial" w:hAnsi="Arial" w:cs="Arial"/>
          <w:sz w:val="24"/>
          <w:szCs w:val="24"/>
        </w:rPr>
        <w:t xml:space="preserve"> existing character and </w:t>
      </w:r>
      <w:r w:rsidR="00967319" w:rsidRPr="00CD173E">
        <w:rPr>
          <w:rFonts w:ascii="Arial" w:hAnsi="Arial" w:cs="Arial"/>
          <w:sz w:val="24"/>
          <w:szCs w:val="24"/>
        </w:rPr>
        <w:t>complements the</w:t>
      </w:r>
      <w:r w:rsidRPr="00CD173E">
        <w:rPr>
          <w:rFonts w:ascii="Arial" w:hAnsi="Arial" w:cs="Arial"/>
          <w:sz w:val="24"/>
          <w:szCs w:val="24"/>
        </w:rPr>
        <w:t xml:space="preserve"> street</w:t>
      </w:r>
      <w:r w:rsidR="00967319" w:rsidRPr="00CD173E">
        <w:rPr>
          <w:rFonts w:ascii="Arial" w:hAnsi="Arial" w:cs="Arial"/>
          <w:sz w:val="24"/>
          <w:szCs w:val="24"/>
        </w:rPr>
        <w:t>-scene</w:t>
      </w:r>
      <w:r w:rsidRPr="00CD173E">
        <w:rPr>
          <w:rFonts w:ascii="Arial" w:hAnsi="Arial" w:cs="Arial"/>
          <w:sz w:val="24"/>
          <w:szCs w:val="24"/>
        </w:rPr>
        <w:t>.</w:t>
      </w:r>
    </w:p>
    <w:p w:rsidR="00400344" w:rsidRPr="00CD173E" w:rsidRDefault="00400344" w:rsidP="00826CD8">
      <w:pPr>
        <w:widowControl w:val="0"/>
        <w:autoSpaceDE w:val="0"/>
        <w:autoSpaceDN w:val="0"/>
        <w:adjustRightInd w:val="0"/>
        <w:spacing w:after="0" w:line="240" w:lineRule="auto"/>
        <w:ind w:right="-2"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2" w:hanging="720"/>
        <w:jc w:val="both"/>
        <w:rPr>
          <w:rFonts w:ascii="Arial" w:hAnsi="Arial" w:cs="Arial"/>
          <w:sz w:val="24"/>
          <w:szCs w:val="24"/>
        </w:rPr>
      </w:pPr>
      <w:r w:rsidRPr="00CD173E">
        <w:rPr>
          <w:rFonts w:ascii="Arial" w:hAnsi="Arial" w:cs="Arial"/>
          <w:sz w:val="24"/>
          <w:szCs w:val="24"/>
        </w:rPr>
        <w:t>In terms of height, the new development is 2.5 storeys</w:t>
      </w:r>
      <w:r w:rsidR="00967319" w:rsidRPr="00CD173E">
        <w:rPr>
          <w:rFonts w:ascii="Arial" w:hAnsi="Arial" w:cs="Arial"/>
          <w:sz w:val="24"/>
          <w:szCs w:val="24"/>
        </w:rPr>
        <w:t>,</w:t>
      </w:r>
      <w:r w:rsidRPr="00CD173E">
        <w:rPr>
          <w:rFonts w:ascii="Arial" w:hAnsi="Arial" w:cs="Arial"/>
          <w:sz w:val="24"/>
          <w:szCs w:val="24"/>
        </w:rPr>
        <w:t xml:space="preserve"> </w:t>
      </w:r>
      <w:r w:rsidR="00967319" w:rsidRPr="00CD173E">
        <w:rPr>
          <w:rFonts w:ascii="Arial" w:hAnsi="Arial" w:cs="Arial"/>
          <w:sz w:val="24"/>
          <w:szCs w:val="24"/>
        </w:rPr>
        <w:t>which similarly reflects</w:t>
      </w:r>
      <w:r w:rsidRPr="00CD173E">
        <w:rPr>
          <w:rFonts w:ascii="Arial" w:hAnsi="Arial" w:cs="Arial"/>
          <w:sz w:val="24"/>
          <w:szCs w:val="24"/>
        </w:rPr>
        <w:t xml:space="preserve"> the 2.5 storey housing that already exists in Abbey Road. Other properties in the immediate locality range between 2 and 3.5 storeys, so the development will look entirely within keeping with the locality and street scene in this respect. </w:t>
      </w:r>
    </w:p>
    <w:p w:rsidR="00400344" w:rsidRPr="00CD173E" w:rsidRDefault="00400344" w:rsidP="00826CD8">
      <w:pPr>
        <w:widowControl w:val="0"/>
        <w:autoSpaceDE w:val="0"/>
        <w:autoSpaceDN w:val="0"/>
        <w:adjustRightInd w:val="0"/>
        <w:spacing w:after="0" w:line="240" w:lineRule="auto"/>
        <w:ind w:right="-2"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2" w:hanging="720"/>
        <w:jc w:val="both"/>
        <w:rPr>
          <w:rFonts w:ascii="Arial" w:hAnsi="Arial" w:cs="Arial"/>
          <w:sz w:val="24"/>
          <w:szCs w:val="24"/>
        </w:rPr>
      </w:pPr>
      <w:r w:rsidRPr="00CD173E">
        <w:rPr>
          <w:rFonts w:ascii="Arial" w:hAnsi="Arial" w:cs="Arial"/>
          <w:sz w:val="24"/>
          <w:szCs w:val="24"/>
        </w:rPr>
        <w:t xml:space="preserve">In terms of materials and detailing, the submitted design shows the intention for a very clear palette of materials to reflect the yellow/buff </w:t>
      </w:r>
      <w:r w:rsidR="006F3D1E" w:rsidRPr="00CD173E">
        <w:rPr>
          <w:rFonts w:ascii="Arial" w:hAnsi="Arial" w:cs="Arial"/>
          <w:sz w:val="24"/>
          <w:szCs w:val="24"/>
        </w:rPr>
        <w:t>brickwork, slate roofs, natural and</w:t>
      </w:r>
      <w:r w:rsidRPr="00CD173E">
        <w:rPr>
          <w:rFonts w:ascii="Arial" w:hAnsi="Arial" w:cs="Arial"/>
          <w:sz w:val="24"/>
          <w:szCs w:val="24"/>
        </w:rPr>
        <w:t xml:space="preserve"> painted stonework, black iron rainwater goods and white painted timber sash windows </w:t>
      </w:r>
      <w:r w:rsidR="00967319" w:rsidRPr="00CD173E">
        <w:rPr>
          <w:rFonts w:ascii="Arial" w:hAnsi="Arial" w:cs="Arial"/>
          <w:sz w:val="24"/>
          <w:szCs w:val="24"/>
        </w:rPr>
        <w:t xml:space="preserve">found </w:t>
      </w:r>
      <w:r w:rsidRPr="00CD173E">
        <w:rPr>
          <w:rFonts w:ascii="Arial" w:hAnsi="Arial" w:cs="Arial"/>
          <w:sz w:val="24"/>
          <w:szCs w:val="24"/>
        </w:rPr>
        <w:t xml:space="preserve">within the immediate area. Any permission would of course, need to be conditioned to ensure samples of materials were </w:t>
      </w:r>
      <w:r w:rsidR="00967319" w:rsidRPr="00CD173E">
        <w:rPr>
          <w:rFonts w:ascii="Arial" w:hAnsi="Arial" w:cs="Arial"/>
          <w:sz w:val="24"/>
          <w:szCs w:val="24"/>
        </w:rPr>
        <w:t>a close</w:t>
      </w:r>
      <w:r w:rsidRPr="00CD173E">
        <w:rPr>
          <w:rFonts w:ascii="Arial" w:hAnsi="Arial" w:cs="Arial"/>
          <w:sz w:val="24"/>
          <w:szCs w:val="24"/>
        </w:rPr>
        <w:t xml:space="preserve"> match</w:t>
      </w:r>
      <w:r w:rsidR="00967319" w:rsidRPr="00CD173E">
        <w:rPr>
          <w:rFonts w:ascii="Arial" w:hAnsi="Arial" w:cs="Arial"/>
          <w:sz w:val="24"/>
          <w:szCs w:val="24"/>
        </w:rPr>
        <w:t xml:space="preserve"> to</w:t>
      </w:r>
      <w:r w:rsidRPr="00CD173E">
        <w:rPr>
          <w:rFonts w:ascii="Arial" w:hAnsi="Arial" w:cs="Arial"/>
          <w:sz w:val="24"/>
          <w:szCs w:val="24"/>
        </w:rPr>
        <w:t xml:space="preserve"> the </w:t>
      </w:r>
      <w:r w:rsidR="00967319" w:rsidRPr="00CD173E">
        <w:rPr>
          <w:rFonts w:ascii="Arial" w:hAnsi="Arial" w:cs="Arial"/>
          <w:sz w:val="24"/>
          <w:szCs w:val="24"/>
        </w:rPr>
        <w:t>materials used</w:t>
      </w:r>
      <w:r w:rsidRPr="00CD173E">
        <w:rPr>
          <w:rFonts w:ascii="Arial" w:hAnsi="Arial" w:cs="Arial"/>
          <w:sz w:val="24"/>
          <w:szCs w:val="24"/>
        </w:rPr>
        <w:t xml:space="preserve"> </w:t>
      </w:r>
      <w:r w:rsidR="00967319" w:rsidRPr="00CD173E">
        <w:rPr>
          <w:rFonts w:ascii="Arial" w:hAnsi="Arial" w:cs="Arial"/>
          <w:sz w:val="24"/>
          <w:szCs w:val="24"/>
        </w:rPr>
        <w:t>in</w:t>
      </w:r>
      <w:r w:rsidRPr="00CD173E">
        <w:rPr>
          <w:rFonts w:ascii="Arial" w:hAnsi="Arial" w:cs="Arial"/>
          <w:sz w:val="24"/>
          <w:szCs w:val="24"/>
        </w:rPr>
        <w:t xml:space="preserve"> the immediate locality. </w:t>
      </w:r>
    </w:p>
    <w:p w:rsidR="00400344" w:rsidRPr="00CD173E" w:rsidRDefault="00400344" w:rsidP="00826CD8">
      <w:pPr>
        <w:widowControl w:val="0"/>
        <w:autoSpaceDE w:val="0"/>
        <w:autoSpaceDN w:val="0"/>
        <w:adjustRightInd w:val="0"/>
        <w:spacing w:after="0" w:line="240" w:lineRule="auto"/>
        <w:ind w:right="-2"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2" w:hanging="720"/>
        <w:jc w:val="both"/>
        <w:rPr>
          <w:rFonts w:ascii="Arial" w:hAnsi="Arial" w:cs="Arial"/>
          <w:sz w:val="24"/>
          <w:szCs w:val="24"/>
        </w:rPr>
      </w:pPr>
      <w:r w:rsidRPr="00CD173E">
        <w:rPr>
          <w:rFonts w:ascii="Arial" w:hAnsi="Arial" w:cs="Arial"/>
          <w:sz w:val="24"/>
          <w:szCs w:val="24"/>
        </w:rPr>
        <w:t xml:space="preserve">The </w:t>
      </w:r>
      <w:r w:rsidR="00967319" w:rsidRPr="00CD173E">
        <w:rPr>
          <w:rFonts w:ascii="Arial" w:hAnsi="Arial" w:cs="Arial"/>
          <w:sz w:val="24"/>
          <w:szCs w:val="24"/>
        </w:rPr>
        <w:t>proposal</w:t>
      </w:r>
      <w:r w:rsidRPr="00CD173E">
        <w:rPr>
          <w:rFonts w:ascii="Arial" w:hAnsi="Arial" w:cs="Arial"/>
          <w:sz w:val="24"/>
          <w:szCs w:val="24"/>
        </w:rPr>
        <w:t xml:space="preserve"> also reflect</w:t>
      </w:r>
      <w:r w:rsidR="00967319" w:rsidRPr="00CD173E">
        <w:rPr>
          <w:rFonts w:ascii="Arial" w:hAnsi="Arial" w:cs="Arial"/>
          <w:sz w:val="24"/>
          <w:szCs w:val="24"/>
        </w:rPr>
        <w:t>s</w:t>
      </w:r>
      <w:r w:rsidRPr="00CD173E">
        <w:rPr>
          <w:rFonts w:ascii="Arial" w:hAnsi="Arial" w:cs="Arial"/>
          <w:sz w:val="24"/>
          <w:szCs w:val="24"/>
        </w:rPr>
        <w:t xml:space="preserve"> much of the architectural detailing found in the local area, introducing stonework bay windows, mullions, ironwork railings and chimney detailing into the design</w:t>
      </w:r>
      <w:r w:rsidR="00967319" w:rsidRPr="00CD173E">
        <w:rPr>
          <w:rFonts w:ascii="Arial" w:hAnsi="Arial" w:cs="Arial"/>
          <w:sz w:val="24"/>
          <w:szCs w:val="24"/>
        </w:rPr>
        <w:t>. T</w:t>
      </w:r>
      <w:r w:rsidRPr="00CD173E">
        <w:rPr>
          <w:rFonts w:ascii="Arial" w:hAnsi="Arial" w:cs="Arial"/>
          <w:sz w:val="24"/>
          <w:szCs w:val="24"/>
        </w:rPr>
        <w:t>h</w:t>
      </w:r>
      <w:r w:rsidR="00967319" w:rsidRPr="00CD173E">
        <w:rPr>
          <w:rFonts w:ascii="Arial" w:hAnsi="Arial" w:cs="Arial"/>
          <w:sz w:val="24"/>
          <w:szCs w:val="24"/>
        </w:rPr>
        <w:t>is</w:t>
      </w:r>
      <w:r w:rsidRPr="00CD173E">
        <w:rPr>
          <w:rFonts w:ascii="Arial" w:hAnsi="Arial" w:cs="Arial"/>
          <w:sz w:val="24"/>
          <w:szCs w:val="24"/>
        </w:rPr>
        <w:t xml:space="preserve"> </w:t>
      </w:r>
      <w:r w:rsidR="00967319" w:rsidRPr="00CD173E">
        <w:rPr>
          <w:rFonts w:ascii="Arial" w:hAnsi="Arial" w:cs="Arial"/>
          <w:sz w:val="24"/>
          <w:szCs w:val="24"/>
        </w:rPr>
        <w:t xml:space="preserve">detailing is </w:t>
      </w:r>
      <w:r w:rsidRPr="00CD173E">
        <w:rPr>
          <w:rFonts w:ascii="Arial" w:hAnsi="Arial" w:cs="Arial"/>
          <w:sz w:val="24"/>
          <w:szCs w:val="24"/>
        </w:rPr>
        <w:t xml:space="preserve">particularly strong in the elevations which present themselves onto Abbey Road. </w:t>
      </w:r>
    </w:p>
    <w:p w:rsidR="00400344" w:rsidRPr="00CD173E" w:rsidRDefault="00400344" w:rsidP="00826CD8">
      <w:pPr>
        <w:widowControl w:val="0"/>
        <w:autoSpaceDE w:val="0"/>
        <w:autoSpaceDN w:val="0"/>
        <w:adjustRightInd w:val="0"/>
        <w:spacing w:after="0" w:line="240" w:lineRule="auto"/>
        <w:ind w:right="-2"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2" w:hanging="720"/>
        <w:jc w:val="both"/>
        <w:rPr>
          <w:rFonts w:ascii="Arial" w:hAnsi="Arial" w:cs="Arial"/>
          <w:sz w:val="24"/>
          <w:szCs w:val="24"/>
        </w:rPr>
      </w:pPr>
      <w:r w:rsidRPr="00CD173E">
        <w:rPr>
          <w:rFonts w:ascii="Arial" w:hAnsi="Arial" w:cs="Arial"/>
          <w:sz w:val="24"/>
          <w:szCs w:val="24"/>
        </w:rPr>
        <w:t>To the rear, the elevations have slightly simpler, cleaner lines, but interest is created by the contrasting depth of the ground and upper floors, and features such as stonework caps, mullions, ironwork and balconies</w:t>
      </w:r>
      <w:r w:rsidR="00967319" w:rsidRPr="00CD173E">
        <w:rPr>
          <w:rFonts w:ascii="Arial" w:hAnsi="Arial" w:cs="Arial"/>
          <w:sz w:val="24"/>
          <w:szCs w:val="24"/>
        </w:rPr>
        <w:t>.</w:t>
      </w:r>
      <w:r w:rsidRPr="00CD173E">
        <w:rPr>
          <w:rFonts w:ascii="Arial" w:hAnsi="Arial" w:cs="Arial"/>
          <w:sz w:val="24"/>
          <w:szCs w:val="24"/>
        </w:rPr>
        <w:t xml:space="preserve"> The rear elevation</w:t>
      </w:r>
      <w:r w:rsidR="00967319" w:rsidRPr="00CD173E">
        <w:rPr>
          <w:rFonts w:ascii="Arial" w:hAnsi="Arial" w:cs="Arial"/>
          <w:sz w:val="24"/>
          <w:szCs w:val="24"/>
        </w:rPr>
        <w:t>s of the new development</w:t>
      </w:r>
      <w:r w:rsidRPr="00CD173E">
        <w:rPr>
          <w:rFonts w:ascii="Arial" w:hAnsi="Arial" w:cs="Arial"/>
          <w:sz w:val="24"/>
          <w:szCs w:val="24"/>
        </w:rPr>
        <w:t xml:space="preserve"> </w:t>
      </w:r>
      <w:r w:rsidR="00967319" w:rsidRPr="00CD173E">
        <w:rPr>
          <w:rFonts w:ascii="Arial" w:hAnsi="Arial" w:cs="Arial"/>
          <w:sz w:val="24"/>
          <w:szCs w:val="24"/>
        </w:rPr>
        <w:t>will also be</w:t>
      </w:r>
      <w:r w:rsidRPr="00CD173E">
        <w:rPr>
          <w:rFonts w:ascii="Arial" w:hAnsi="Arial" w:cs="Arial"/>
          <w:sz w:val="24"/>
          <w:szCs w:val="24"/>
        </w:rPr>
        <w:t xml:space="preserve"> more open to view from the river than the commercial buildings which presently </w:t>
      </w:r>
      <w:r w:rsidR="00967319" w:rsidRPr="00CD173E">
        <w:rPr>
          <w:rFonts w:ascii="Arial" w:hAnsi="Arial" w:cs="Arial"/>
          <w:sz w:val="24"/>
          <w:szCs w:val="24"/>
        </w:rPr>
        <w:t>occupy the site</w:t>
      </w:r>
      <w:r w:rsidRPr="00CD173E">
        <w:rPr>
          <w:rFonts w:ascii="Arial" w:hAnsi="Arial" w:cs="Arial"/>
          <w:sz w:val="24"/>
          <w:szCs w:val="24"/>
        </w:rPr>
        <w:t xml:space="preserve"> behind high walls. Opening the site up to the river will introduce a new sense of openness along this part of the towpath, and would generally enhance views across to the site from the allotments and the </w:t>
      </w:r>
      <w:proofErr w:type="spellStart"/>
      <w:r w:rsidRPr="00CD173E">
        <w:rPr>
          <w:rFonts w:ascii="Arial" w:hAnsi="Arial" w:cs="Arial"/>
          <w:sz w:val="24"/>
          <w:szCs w:val="24"/>
        </w:rPr>
        <w:t>Osney</w:t>
      </w:r>
      <w:proofErr w:type="spellEnd"/>
      <w:r w:rsidRPr="00CD173E">
        <w:rPr>
          <w:rFonts w:ascii="Arial" w:hAnsi="Arial" w:cs="Arial"/>
          <w:sz w:val="24"/>
          <w:szCs w:val="24"/>
        </w:rPr>
        <w:t xml:space="preserve"> Conservation Area. However, care also needs to be taken </w:t>
      </w:r>
      <w:r w:rsidR="00967319" w:rsidRPr="00CD173E">
        <w:rPr>
          <w:rFonts w:ascii="Arial" w:hAnsi="Arial" w:cs="Arial"/>
          <w:sz w:val="24"/>
          <w:szCs w:val="24"/>
        </w:rPr>
        <w:t xml:space="preserve">here </w:t>
      </w:r>
      <w:r w:rsidRPr="00CD173E">
        <w:rPr>
          <w:rFonts w:ascii="Arial" w:hAnsi="Arial" w:cs="Arial"/>
          <w:sz w:val="24"/>
          <w:szCs w:val="24"/>
        </w:rPr>
        <w:t>to retain the green</w:t>
      </w:r>
      <w:r w:rsidR="00967319" w:rsidRPr="00CD173E">
        <w:rPr>
          <w:rFonts w:ascii="Arial" w:hAnsi="Arial" w:cs="Arial"/>
          <w:sz w:val="24"/>
          <w:szCs w:val="24"/>
        </w:rPr>
        <w:t>,</w:t>
      </w:r>
      <w:r w:rsidRPr="00CD173E">
        <w:rPr>
          <w:rFonts w:ascii="Arial" w:hAnsi="Arial" w:cs="Arial"/>
          <w:sz w:val="24"/>
          <w:szCs w:val="24"/>
        </w:rPr>
        <w:t xml:space="preserve"> semi-rural appearance of the towpath, by ensuring that the views into the </w:t>
      </w:r>
      <w:r w:rsidR="00967319" w:rsidRPr="00CD173E">
        <w:rPr>
          <w:rFonts w:ascii="Arial" w:hAnsi="Arial" w:cs="Arial"/>
          <w:sz w:val="24"/>
          <w:szCs w:val="24"/>
        </w:rPr>
        <w:t xml:space="preserve">new </w:t>
      </w:r>
      <w:r w:rsidRPr="00CD173E">
        <w:rPr>
          <w:rFonts w:ascii="Arial" w:hAnsi="Arial" w:cs="Arial"/>
          <w:sz w:val="24"/>
          <w:szCs w:val="24"/>
        </w:rPr>
        <w:t xml:space="preserve">development are softened by </w:t>
      </w:r>
      <w:r w:rsidR="00967319" w:rsidRPr="00CD173E">
        <w:rPr>
          <w:rFonts w:ascii="Arial" w:hAnsi="Arial" w:cs="Arial"/>
          <w:sz w:val="24"/>
          <w:szCs w:val="24"/>
        </w:rPr>
        <w:t>new</w:t>
      </w:r>
      <w:r w:rsidRPr="00CD173E">
        <w:rPr>
          <w:rFonts w:ascii="Arial" w:hAnsi="Arial" w:cs="Arial"/>
          <w:sz w:val="24"/>
          <w:szCs w:val="24"/>
        </w:rPr>
        <w:t xml:space="preserve"> planting. In this respect, it is considered that any permission should be conditioned to agree a landscaping plan and boundary treatments along the river frontage in advance of the commencement of development. </w:t>
      </w:r>
    </w:p>
    <w:p w:rsidR="00400344" w:rsidRPr="00CD173E" w:rsidRDefault="00400344" w:rsidP="00826CD8">
      <w:pPr>
        <w:widowControl w:val="0"/>
        <w:autoSpaceDE w:val="0"/>
        <w:autoSpaceDN w:val="0"/>
        <w:adjustRightInd w:val="0"/>
        <w:spacing w:after="0" w:line="240" w:lineRule="auto"/>
        <w:ind w:right="-2" w:hanging="720"/>
        <w:rPr>
          <w:rFonts w:ascii="Arial" w:hAnsi="Arial" w:cs="Arial"/>
          <w:sz w:val="24"/>
          <w:szCs w:val="24"/>
        </w:rPr>
      </w:pPr>
    </w:p>
    <w:p w:rsidR="00400344" w:rsidRPr="00CD173E" w:rsidRDefault="00400344" w:rsidP="003E200E">
      <w:pPr>
        <w:widowControl w:val="0"/>
        <w:autoSpaceDE w:val="0"/>
        <w:autoSpaceDN w:val="0"/>
        <w:adjustRightInd w:val="0"/>
        <w:spacing w:after="0" w:line="240" w:lineRule="auto"/>
        <w:ind w:right="-4"/>
        <w:rPr>
          <w:rFonts w:ascii="Arial" w:hAnsi="Arial" w:cs="Arial"/>
          <w:sz w:val="24"/>
          <w:szCs w:val="24"/>
        </w:rPr>
      </w:pPr>
      <w:r w:rsidRPr="00CD173E">
        <w:rPr>
          <w:rFonts w:ascii="Arial" w:hAnsi="Arial" w:cs="Arial"/>
          <w:sz w:val="24"/>
          <w:szCs w:val="24"/>
          <w:u w:val="single"/>
        </w:rPr>
        <w:t>Nature and Mix of Housing Proposed, including Affordable Housing</w:t>
      </w:r>
    </w:p>
    <w:p w:rsidR="00826CD8" w:rsidRPr="00CD173E" w:rsidRDefault="00826CD8" w:rsidP="00826CD8">
      <w:pPr>
        <w:widowControl w:val="0"/>
        <w:autoSpaceDE w:val="0"/>
        <w:autoSpaceDN w:val="0"/>
        <w:adjustRightInd w:val="0"/>
        <w:spacing w:after="0" w:line="240" w:lineRule="auto"/>
        <w:ind w:left="720" w:right="-4"/>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sz w:val="24"/>
          <w:szCs w:val="24"/>
        </w:rPr>
      </w:pPr>
      <w:r w:rsidRPr="00CD173E">
        <w:rPr>
          <w:rFonts w:ascii="Arial" w:hAnsi="Arial" w:cs="Arial"/>
          <w:sz w:val="24"/>
          <w:szCs w:val="24"/>
        </w:rPr>
        <w:t xml:space="preserve">Policy CS23 of the Core Strategy requires proposals for residential development to provide a mix of housing that complies with the mix prescribed for the Jericho and </w:t>
      </w:r>
      <w:proofErr w:type="spellStart"/>
      <w:r w:rsidRPr="00CD173E">
        <w:rPr>
          <w:rFonts w:ascii="Arial" w:hAnsi="Arial" w:cs="Arial"/>
          <w:sz w:val="24"/>
          <w:szCs w:val="24"/>
        </w:rPr>
        <w:t>Osney</w:t>
      </w:r>
      <w:proofErr w:type="spellEnd"/>
      <w:r w:rsidRPr="00CD173E">
        <w:rPr>
          <w:rFonts w:ascii="Arial" w:hAnsi="Arial" w:cs="Arial"/>
          <w:sz w:val="24"/>
          <w:szCs w:val="24"/>
        </w:rPr>
        <w:t xml:space="preserve"> Neighbourhood Area, </w:t>
      </w:r>
      <w:r w:rsidR="00967319" w:rsidRPr="00CD173E">
        <w:rPr>
          <w:rFonts w:ascii="Arial" w:hAnsi="Arial" w:cs="Arial"/>
          <w:sz w:val="24"/>
          <w:szCs w:val="24"/>
        </w:rPr>
        <w:t xml:space="preserve">as </w:t>
      </w:r>
      <w:r w:rsidRPr="00CD173E">
        <w:rPr>
          <w:rFonts w:ascii="Arial" w:hAnsi="Arial" w:cs="Arial"/>
          <w:sz w:val="24"/>
          <w:szCs w:val="24"/>
        </w:rPr>
        <w:t>set out within the Balance of Dwellings Supplementary Planning Document (</w:t>
      </w:r>
      <w:proofErr w:type="spellStart"/>
      <w:r w:rsidRPr="00CD173E">
        <w:rPr>
          <w:rFonts w:ascii="Arial" w:hAnsi="Arial" w:cs="Arial"/>
          <w:sz w:val="24"/>
          <w:szCs w:val="24"/>
        </w:rPr>
        <w:t>BoDSPD</w:t>
      </w:r>
      <w:proofErr w:type="spellEnd"/>
      <w:r w:rsidRPr="00CD173E">
        <w:rPr>
          <w:rFonts w:ascii="Arial" w:hAnsi="Arial" w:cs="Arial"/>
          <w:sz w:val="24"/>
          <w:szCs w:val="24"/>
        </w:rPr>
        <w:t>).</w:t>
      </w:r>
    </w:p>
    <w:p w:rsidR="00400344" w:rsidRPr="00CD173E" w:rsidRDefault="00400344" w:rsidP="00826CD8">
      <w:pPr>
        <w:widowControl w:val="0"/>
        <w:autoSpaceDE w:val="0"/>
        <w:autoSpaceDN w:val="0"/>
        <w:adjustRightInd w:val="0"/>
        <w:spacing w:after="0" w:line="240" w:lineRule="auto"/>
        <w:ind w:right="-3"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sz w:val="24"/>
          <w:szCs w:val="24"/>
        </w:rPr>
      </w:pPr>
      <w:r w:rsidRPr="00CD173E">
        <w:rPr>
          <w:rFonts w:ascii="Arial" w:hAnsi="Arial" w:cs="Arial"/>
          <w:sz w:val="24"/>
          <w:szCs w:val="24"/>
        </w:rPr>
        <w:t xml:space="preserve">In this location, </w:t>
      </w:r>
      <w:r w:rsidR="00AA7DC1" w:rsidRPr="00CD173E">
        <w:rPr>
          <w:rFonts w:ascii="Arial" w:hAnsi="Arial" w:cs="Arial"/>
          <w:sz w:val="24"/>
          <w:szCs w:val="24"/>
        </w:rPr>
        <w:t xml:space="preserve">the </w:t>
      </w:r>
      <w:proofErr w:type="spellStart"/>
      <w:r w:rsidR="00AA7DC1" w:rsidRPr="00CD173E">
        <w:rPr>
          <w:rFonts w:ascii="Arial" w:hAnsi="Arial" w:cs="Arial"/>
          <w:sz w:val="24"/>
          <w:szCs w:val="24"/>
        </w:rPr>
        <w:t>BoDSPD</w:t>
      </w:r>
      <w:proofErr w:type="spellEnd"/>
      <w:r w:rsidR="00AA7DC1" w:rsidRPr="00CD173E">
        <w:rPr>
          <w:rFonts w:ascii="Arial" w:hAnsi="Arial" w:cs="Arial"/>
          <w:sz w:val="24"/>
          <w:szCs w:val="24"/>
        </w:rPr>
        <w:t xml:space="preserve"> suggests that residential development</w:t>
      </w:r>
      <w:r w:rsidRPr="00CD173E">
        <w:rPr>
          <w:rFonts w:ascii="Arial" w:hAnsi="Arial" w:cs="Arial"/>
          <w:sz w:val="24"/>
          <w:szCs w:val="24"/>
        </w:rPr>
        <w:t xml:space="preserve"> should not include more than </w:t>
      </w:r>
      <w:r w:rsidR="002A49FF" w:rsidRPr="00CD173E">
        <w:rPr>
          <w:rFonts w:ascii="Arial" w:hAnsi="Arial" w:cs="Arial"/>
          <w:sz w:val="24"/>
          <w:szCs w:val="24"/>
        </w:rPr>
        <w:t>35</w:t>
      </w:r>
      <w:r w:rsidRPr="00CD173E">
        <w:rPr>
          <w:rFonts w:ascii="Arial" w:hAnsi="Arial" w:cs="Arial"/>
          <w:sz w:val="24"/>
          <w:szCs w:val="24"/>
        </w:rPr>
        <w:t xml:space="preserve">% of units as 4+-bed homes and </w:t>
      </w:r>
      <w:r w:rsidR="002A49FF" w:rsidRPr="00CD173E">
        <w:rPr>
          <w:rFonts w:ascii="Arial" w:hAnsi="Arial" w:cs="Arial"/>
          <w:sz w:val="24"/>
          <w:szCs w:val="24"/>
        </w:rPr>
        <w:t>between</w:t>
      </w:r>
      <w:r w:rsidRPr="00CD173E">
        <w:rPr>
          <w:rFonts w:ascii="Arial" w:hAnsi="Arial" w:cs="Arial"/>
          <w:sz w:val="24"/>
          <w:szCs w:val="24"/>
        </w:rPr>
        <w:t xml:space="preserve"> 3</w:t>
      </w:r>
      <w:r w:rsidR="002A49FF" w:rsidRPr="00CD173E">
        <w:rPr>
          <w:rFonts w:ascii="Arial" w:hAnsi="Arial" w:cs="Arial"/>
          <w:sz w:val="24"/>
          <w:szCs w:val="24"/>
        </w:rPr>
        <w:t>5-75</w:t>
      </w:r>
      <w:r w:rsidRPr="00CD173E">
        <w:rPr>
          <w:rFonts w:ascii="Arial" w:hAnsi="Arial" w:cs="Arial"/>
          <w:sz w:val="24"/>
          <w:szCs w:val="24"/>
        </w:rPr>
        <w:t xml:space="preserve">% should be 3-bed units with some proportion of </w:t>
      </w:r>
      <w:r w:rsidR="002A49FF" w:rsidRPr="00CD173E">
        <w:rPr>
          <w:rFonts w:ascii="Arial" w:hAnsi="Arial" w:cs="Arial"/>
          <w:sz w:val="24"/>
          <w:szCs w:val="24"/>
        </w:rPr>
        <w:t>1 and 2-bed accommodation</w:t>
      </w:r>
      <w:r w:rsidRPr="00CD173E">
        <w:rPr>
          <w:rFonts w:ascii="Arial" w:hAnsi="Arial" w:cs="Arial"/>
          <w:sz w:val="24"/>
          <w:szCs w:val="24"/>
        </w:rPr>
        <w:t xml:space="preserve"> welcomed. </w:t>
      </w:r>
    </w:p>
    <w:p w:rsidR="00400344" w:rsidRPr="00CD173E" w:rsidRDefault="00400344" w:rsidP="00826CD8">
      <w:pPr>
        <w:widowControl w:val="0"/>
        <w:autoSpaceDE w:val="0"/>
        <w:autoSpaceDN w:val="0"/>
        <w:adjustRightInd w:val="0"/>
        <w:spacing w:after="0" w:line="240" w:lineRule="auto"/>
        <w:ind w:right="-3"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sz w:val="24"/>
          <w:szCs w:val="24"/>
        </w:rPr>
      </w:pPr>
      <w:r w:rsidRPr="00CD173E">
        <w:rPr>
          <w:rFonts w:ascii="Arial" w:hAnsi="Arial" w:cs="Arial"/>
          <w:sz w:val="24"/>
          <w:szCs w:val="24"/>
        </w:rPr>
        <w:t>The mix proposed by this application includes four 4-bed homes (</w:t>
      </w:r>
      <w:proofErr w:type="spellStart"/>
      <w:r w:rsidRPr="00CD173E">
        <w:rPr>
          <w:rFonts w:ascii="Arial" w:hAnsi="Arial" w:cs="Arial"/>
          <w:sz w:val="24"/>
          <w:szCs w:val="24"/>
        </w:rPr>
        <w:t>ie</w:t>
      </w:r>
      <w:proofErr w:type="spellEnd"/>
      <w:r w:rsidRPr="00CD173E">
        <w:rPr>
          <w:rFonts w:ascii="Arial" w:hAnsi="Arial" w:cs="Arial"/>
          <w:sz w:val="24"/>
          <w:szCs w:val="24"/>
        </w:rPr>
        <w:t xml:space="preserve">. </w:t>
      </w:r>
      <w:r w:rsidR="00C20AAE" w:rsidRPr="00CD173E">
        <w:rPr>
          <w:rFonts w:ascii="Arial" w:hAnsi="Arial" w:cs="Arial"/>
          <w:sz w:val="24"/>
          <w:szCs w:val="24"/>
        </w:rPr>
        <w:t>33</w:t>
      </w:r>
      <w:r w:rsidRPr="00CD173E">
        <w:rPr>
          <w:rFonts w:ascii="Arial" w:hAnsi="Arial" w:cs="Arial"/>
          <w:sz w:val="24"/>
          <w:szCs w:val="24"/>
        </w:rPr>
        <w:t xml:space="preserve">% of all </w:t>
      </w:r>
      <w:r w:rsidRPr="00CD173E">
        <w:rPr>
          <w:rFonts w:ascii="Arial" w:hAnsi="Arial" w:cs="Arial"/>
          <w:sz w:val="24"/>
          <w:szCs w:val="24"/>
        </w:rPr>
        <w:lastRenderedPageBreak/>
        <w:t xml:space="preserve">homes proposed), </w:t>
      </w:r>
      <w:r w:rsidR="00C20AAE" w:rsidRPr="00CD173E">
        <w:rPr>
          <w:rFonts w:ascii="Arial" w:hAnsi="Arial" w:cs="Arial"/>
          <w:sz w:val="24"/>
          <w:szCs w:val="24"/>
        </w:rPr>
        <w:t>four</w:t>
      </w:r>
      <w:r w:rsidRPr="00CD173E">
        <w:rPr>
          <w:rFonts w:ascii="Arial" w:hAnsi="Arial" w:cs="Arial"/>
          <w:sz w:val="24"/>
          <w:szCs w:val="24"/>
        </w:rPr>
        <w:t xml:space="preserve"> 3-bed homes (</w:t>
      </w:r>
      <w:proofErr w:type="spellStart"/>
      <w:r w:rsidRPr="00CD173E">
        <w:rPr>
          <w:rFonts w:ascii="Arial" w:hAnsi="Arial" w:cs="Arial"/>
          <w:sz w:val="24"/>
          <w:szCs w:val="24"/>
        </w:rPr>
        <w:t>ie</w:t>
      </w:r>
      <w:proofErr w:type="spellEnd"/>
      <w:r w:rsidRPr="00CD173E">
        <w:rPr>
          <w:rFonts w:ascii="Arial" w:hAnsi="Arial" w:cs="Arial"/>
          <w:sz w:val="24"/>
          <w:szCs w:val="24"/>
        </w:rPr>
        <w:t xml:space="preserve">. more than 30% of all homes proposed) and includes some </w:t>
      </w:r>
      <w:r w:rsidR="00C20AAE" w:rsidRPr="00CD173E">
        <w:rPr>
          <w:rFonts w:ascii="Arial" w:hAnsi="Arial" w:cs="Arial"/>
          <w:sz w:val="24"/>
          <w:szCs w:val="24"/>
        </w:rPr>
        <w:t>smaller units</w:t>
      </w:r>
      <w:r w:rsidRPr="00CD173E">
        <w:rPr>
          <w:rFonts w:ascii="Arial" w:hAnsi="Arial" w:cs="Arial"/>
          <w:sz w:val="24"/>
          <w:szCs w:val="24"/>
        </w:rPr>
        <w:t xml:space="preserve">. The mix is therefore </w:t>
      </w:r>
      <w:r w:rsidR="00AA7DC1" w:rsidRPr="00CD173E">
        <w:rPr>
          <w:rFonts w:ascii="Arial" w:hAnsi="Arial" w:cs="Arial"/>
          <w:sz w:val="24"/>
          <w:szCs w:val="24"/>
        </w:rPr>
        <w:t>fully compliant</w:t>
      </w:r>
      <w:r w:rsidRPr="00CD173E">
        <w:rPr>
          <w:rFonts w:ascii="Arial" w:hAnsi="Arial" w:cs="Arial"/>
          <w:sz w:val="24"/>
          <w:szCs w:val="24"/>
        </w:rPr>
        <w:t xml:space="preserve"> with Policy CS23 and the guidance of the </w:t>
      </w:r>
      <w:proofErr w:type="spellStart"/>
      <w:r w:rsidRPr="00CD173E">
        <w:rPr>
          <w:rFonts w:ascii="Arial" w:hAnsi="Arial" w:cs="Arial"/>
          <w:sz w:val="24"/>
          <w:szCs w:val="24"/>
        </w:rPr>
        <w:t>BoDSPD</w:t>
      </w:r>
      <w:proofErr w:type="spellEnd"/>
      <w:r w:rsidRPr="00CD173E">
        <w:rPr>
          <w:rFonts w:ascii="Arial" w:hAnsi="Arial" w:cs="Arial"/>
          <w:sz w:val="24"/>
          <w:szCs w:val="24"/>
        </w:rPr>
        <w:t>.</w:t>
      </w:r>
    </w:p>
    <w:p w:rsidR="00400344" w:rsidRPr="00CD173E" w:rsidRDefault="00400344" w:rsidP="00826CD8">
      <w:pPr>
        <w:widowControl w:val="0"/>
        <w:autoSpaceDE w:val="0"/>
        <w:autoSpaceDN w:val="0"/>
        <w:adjustRightInd w:val="0"/>
        <w:spacing w:after="0" w:line="240" w:lineRule="auto"/>
        <w:ind w:right="-4" w:hanging="720"/>
        <w:jc w:val="both"/>
        <w:rPr>
          <w:rFonts w:ascii="Arial" w:hAnsi="Arial" w:cs="Arial"/>
          <w:color w:val="0091CE"/>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4" w:hanging="720"/>
        <w:jc w:val="both"/>
        <w:rPr>
          <w:rFonts w:ascii="Arial" w:hAnsi="Arial" w:cs="Arial"/>
          <w:sz w:val="24"/>
          <w:szCs w:val="24"/>
        </w:rPr>
      </w:pPr>
      <w:r w:rsidRPr="00CD173E">
        <w:rPr>
          <w:rFonts w:ascii="Arial" w:hAnsi="Arial" w:cs="Arial"/>
          <w:sz w:val="24"/>
          <w:szCs w:val="24"/>
        </w:rPr>
        <w:t xml:space="preserve">Policy HP3 of the Sites and Housing Plan is also clear that new residential development on sites with a capacity to deliver 10 or more </w:t>
      </w:r>
      <w:proofErr w:type="gramStart"/>
      <w:r w:rsidRPr="00CD173E">
        <w:rPr>
          <w:rFonts w:ascii="Arial" w:hAnsi="Arial" w:cs="Arial"/>
          <w:sz w:val="24"/>
          <w:szCs w:val="24"/>
        </w:rPr>
        <w:t>dwellings,</w:t>
      </w:r>
      <w:proofErr w:type="gramEnd"/>
      <w:r w:rsidRPr="00CD173E">
        <w:rPr>
          <w:rFonts w:ascii="Arial" w:hAnsi="Arial" w:cs="Arial"/>
          <w:sz w:val="24"/>
          <w:szCs w:val="24"/>
        </w:rPr>
        <w:t xml:space="preserve"> </w:t>
      </w:r>
      <w:r w:rsidR="00AA7DC1" w:rsidRPr="00CD173E">
        <w:rPr>
          <w:rFonts w:ascii="Arial" w:hAnsi="Arial" w:cs="Arial"/>
          <w:sz w:val="24"/>
          <w:szCs w:val="24"/>
        </w:rPr>
        <w:t>should include a minimum of 50% of</w:t>
      </w:r>
      <w:r w:rsidRPr="00CD173E">
        <w:rPr>
          <w:rFonts w:ascii="Arial" w:hAnsi="Arial" w:cs="Arial"/>
          <w:sz w:val="24"/>
          <w:szCs w:val="24"/>
        </w:rPr>
        <w:t xml:space="preserve"> </w:t>
      </w:r>
      <w:r w:rsidR="00AA7DC1" w:rsidRPr="00CD173E">
        <w:rPr>
          <w:rFonts w:ascii="Arial" w:hAnsi="Arial" w:cs="Arial"/>
          <w:sz w:val="24"/>
          <w:szCs w:val="24"/>
        </w:rPr>
        <w:t xml:space="preserve">new </w:t>
      </w:r>
      <w:r w:rsidRPr="00CD173E">
        <w:rPr>
          <w:rFonts w:ascii="Arial" w:hAnsi="Arial" w:cs="Arial"/>
          <w:sz w:val="24"/>
          <w:szCs w:val="24"/>
        </w:rPr>
        <w:t xml:space="preserve">dwellings as affordable homes. </w:t>
      </w:r>
      <w:r w:rsidR="00AA7DC1" w:rsidRPr="00CD173E">
        <w:rPr>
          <w:rFonts w:ascii="Arial" w:hAnsi="Arial" w:cs="Arial"/>
          <w:sz w:val="24"/>
          <w:szCs w:val="24"/>
        </w:rPr>
        <w:t>In this case</w:t>
      </w:r>
      <w:r w:rsidRPr="00CD173E">
        <w:rPr>
          <w:rFonts w:ascii="Arial" w:hAnsi="Arial" w:cs="Arial"/>
          <w:sz w:val="24"/>
          <w:szCs w:val="24"/>
        </w:rPr>
        <w:t xml:space="preserve"> the development provides for six of the </w:t>
      </w:r>
      <w:r w:rsidR="00AA7DC1" w:rsidRPr="00CD173E">
        <w:rPr>
          <w:rFonts w:ascii="Arial" w:hAnsi="Arial" w:cs="Arial"/>
          <w:sz w:val="24"/>
          <w:szCs w:val="24"/>
        </w:rPr>
        <w:t xml:space="preserve">twelve </w:t>
      </w:r>
      <w:r w:rsidRPr="00CD173E">
        <w:rPr>
          <w:rFonts w:ascii="Arial" w:hAnsi="Arial" w:cs="Arial"/>
          <w:sz w:val="24"/>
          <w:szCs w:val="24"/>
        </w:rPr>
        <w:t xml:space="preserve">new homes to be affordable, </w:t>
      </w:r>
      <w:r w:rsidR="00AA7DC1" w:rsidRPr="00CD173E">
        <w:rPr>
          <w:rFonts w:ascii="Arial" w:hAnsi="Arial" w:cs="Arial"/>
          <w:sz w:val="24"/>
          <w:szCs w:val="24"/>
        </w:rPr>
        <w:t xml:space="preserve">and therefore </w:t>
      </w:r>
      <w:r w:rsidRPr="00CD173E">
        <w:rPr>
          <w:rFonts w:ascii="Arial" w:hAnsi="Arial" w:cs="Arial"/>
          <w:sz w:val="24"/>
          <w:szCs w:val="24"/>
        </w:rPr>
        <w:t xml:space="preserve">it complies </w:t>
      </w:r>
      <w:r w:rsidR="00AA7DC1" w:rsidRPr="00CD173E">
        <w:rPr>
          <w:rFonts w:ascii="Arial" w:hAnsi="Arial" w:cs="Arial"/>
          <w:sz w:val="24"/>
          <w:szCs w:val="24"/>
        </w:rPr>
        <w:t xml:space="preserve">fully </w:t>
      </w:r>
      <w:r w:rsidRPr="00CD173E">
        <w:rPr>
          <w:rFonts w:ascii="Arial" w:hAnsi="Arial" w:cs="Arial"/>
          <w:sz w:val="24"/>
          <w:szCs w:val="24"/>
        </w:rPr>
        <w:t>with this requirement. The affordable element comprises a mix of 1, 2 and 3 bed properties, with five of the six affordable homes being provided as rental properties and one as an intermediate tenure</w:t>
      </w:r>
      <w:r w:rsidR="00AA7DC1" w:rsidRPr="00CD173E">
        <w:rPr>
          <w:rFonts w:ascii="Arial" w:hAnsi="Arial" w:cs="Arial"/>
          <w:sz w:val="24"/>
          <w:szCs w:val="24"/>
        </w:rPr>
        <w:t>.</w:t>
      </w:r>
      <w:r w:rsidR="00A0216F" w:rsidRPr="00CD173E">
        <w:rPr>
          <w:rFonts w:ascii="Arial" w:hAnsi="Arial" w:cs="Arial"/>
          <w:sz w:val="24"/>
          <w:szCs w:val="24"/>
        </w:rPr>
        <w:t xml:space="preserve"> </w:t>
      </w:r>
      <w:r w:rsidR="00AA7DC1" w:rsidRPr="00CD173E">
        <w:rPr>
          <w:rFonts w:ascii="Arial" w:hAnsi="Arial" w:cs="Arial"/>
          <w:sz w:val="24"/>
          <w:szCs w:val="24"/>
        </w:rPr>
        <w:t>This is also therefore fully</w:t>
      </w:r>
      <w:r w:rsidR="00A0216F" w:rsidRPr="00CD173E">
        <w:rPr>
          <w:rFonts w:ascii="Arial" w:hAnsi="Arial" w:cs="Arial"/>
          <w:sz w:val="24"/>
          <w:szCs w:val="24"/>
        </w:rPr>
        <w:t xml:space="preserve"> policy compliant</w:t>
      </w:r>
      <w:r w:rsidRPr="00CD173E">
        <w:rPr>
          <w:rFonts w:ascii="Arial" w:hAnsi="Arial" w:cs="Arial"/>
          <w:sz w:val="24"/>
          <w:szCs w:val="24"/>
        </w:rPr>
        <w:t xml:space="preserve">. The delivery of </w:t>
      </w:r>
      <w:r w:rsidR="00AA7DC1" w:rsidRPr="00CD173E">
        <w:rPr>
          <w:rFonts w:ascii="Arial" w:hAnsi="Arial" w:cs="Arial"/>
          <w:sz w:val="24"/>
          <w:szCs w:val="24"/>
        </w:rPr>
        <w:t>the new affordable</w:t>
      </w:r>
      <w:r w:rsidRPr="00CD173E">
        <w:rPr>
          <w:rFonts w:ascii="Arial" w:hAnsi="Arial" w:cs="Arial"/>
          <w:sz w:val="24"/>
          <w:szCs w:val="24"/>
        </w:rPr>
        <w:t xml:space="preserve"> homes will be secured through a S106 agreement</w:t>
      </w:r>
      <w:r w:rsidR="00AA7DC1" w:rsidRPr="00CD173E">
        <w:rPr>
          <w:rFonts w:ascii="Arial" w:hAnsi="Arial" w:cs="Arial"/>
          <w:sz w:val="24"/>
          <w:szCs w:val="24"/>
        </w:rPr>
        <w:t>.</w:t>
      </w:r>
    </w:p>
    <w:p w:rsidR="00400344" w:rsidRPr="00CD173E" w:rsidRDefault="00400344" w:rsidP="00826CD8">
      <w:pPr>
        <w:widowControl w:val="0"/>
        <w:autoSpaceDE w:val="0"/>
        <w:autoSpaceDN w:val="0"/>
        <w:adjustRightInd w:val="0"/>
        <w:spacing w:after="0" w:line="240" w:lineRule="auto"/>
        <w:ind w:right="-4" w:hanging="720"/>
        <w:jc w:val="both"/>
        <w:rPr>
          <w:rFonts w:ascii="Arial" w:hAnsi="Arial" w:cs="Arial"/>
          <w:color w:val="0091CE"/>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4" w:hanging="720"/>
        <w:jc w:val="both"/>
        <w:rPr>
          <w:rFonts w:ascii="Arial" w:hAnsi="Arial" w:cs="Arial"/>
          <w:sz w:val="24"/>
          <w:szCs w:val="24"/>
        </w:rPr>
      </w:pPr>
      <w:r w:rsidRPr="00CD173E">
        <w:rPr>
          <w:rFonts w:ascii="Arial" w:hAnsi="Arial" w:cs="Arial"/>
          <w:sz w:val="24"/>
          <w:szCs w:val="24"/>
        </w:rPr>
        <w:t xml:space="preserve">Policy HP2 of the Sites and Housing Plan requires all new dwellings to meet Lifetime Homes standard and on sites of 4 or more dwellings, at least one dwelling should be either fully accessible or easily adapted to full wheelchair use. The new homes meet the Lifetime Homes standard in terms of internal space, but have steps up to entrance floor levels to ensure they are less susceptible to flooding </w:t>
      </w:r>
      <w:r w:rsidR="00AA7DC1" w:rsidRPr="00CD173E">
        <w:rPr>
          <w:rFonts w:ascii="Arial" w:hAnsi="Arial" w:cs="Arial"/>
          <w:sz w:val="24"/>
          <w:szCs w:val="24"/>
        </w:rPr>
        <w:t>and this</w:t>
      </w:r>
      <w:r w:rsidRPr="00CD173E">
        <w:rPr>
          <w:rFonts w:ascii="Arial" w:hAnsi="Arial" w:cs="Arial"/>
          <w:sz w:val="24"/>
          <w:szCs w:val="24"/>
        </w:rPr>
        <w:t xml:space="preserve"> prevents fu</w:t>
      </w:r>
      <w:r w:rsidR="006F3D1E" w:rsidRPr="00CD173E">
        <w:rPr>
          <w:rFonts w:ascii="Arial" w:hAnsi="Arial" w:cs="Arial"/>
          <w:sz w:val="24"/>
          <w:szCs w:val="24"/>
        </w:rPr>
        <w:t>ll compliance with the standard</w:t>
      </w:r>
      <w:r w:rsidRPr="00CD173E">
        <w:rPr>
          <w:rFonts w:ascii="Arial" w:hAnsi="Arial" w:cs="Arial"/>
          <w:sz w:val="24"/>
          <w:szCs w:val="24"/>
        </w:rPr>
        <w:t xml:space="preserve">. Officers are satisfied however that the proposals have taken all practical steps to comply with Policy HP2. </w:t>
      </w:r>
    </w:p>
    <w:p w:rsidR="00400344" w:rsidRPr="00CD173E" w:rsidRDefault="00400344" w:rsidP="00826CD8">
      <w:pPr>
        <w:widowControl w:val="0"/>
        <w:autoSpaceDE w:val="0"/>
        <w:autoSpaceDN w:val="0"/>
        <w:adjustRightInd w:val="0"/>
        <w:spacing w:after="0" w:line="240" w:lineRule="auto"/>
        <w:ind w:right="-4" w:hanging="720"/>
        <w:jc w:val="both"/>
        <w:rPr>
          <w:rFonts w:ascii="Arial" w:hAnsi="Arial" w:cs="Arial"/>
          <w:sz w:val="24"/>
          <w:szCs w:val="24"/>
        </w:rPr>
      </w:pPr>
    </w:p>
    <w:p w:rsidR="00400344" w:rsidRPr="00CD173E" w:rsidRDefault="00400344" w:rsidP="003E200E">
      <w:pPr>
        <w:widowControl w:val="0"/>
        <w:autoSpaceDE w:val="0"/>
        <w:autoSpaceDN w:val="0"/>
        <w:adjustRightInd w:val="0"/>
        <w:spacing w:after="0" w:line="240" w:lineRule="auto"/>
        <w:ind w:right="-4"/>
        <w:rPr>
          <w:rFonts w:ascii="Arial" w:hAnsi="Arial" w:cs="Arial"/>
          <w:sz w:val="24"/>
          <w:szCs w:val="24"/>
        </w:rPr>
      </w:pPr>
      <w:r w:rsidRPr="00CD173E">
        <w:rPr>
          <w:rFonts w:ascii="Arial" w:hAnsi="Arial" w:cs="Arial"/>
          <w:sz w:val="24"/>
          <w:szCs w:val="24"/>
          <w:u w:val="single"/>
        </w:rPr>
        <w:t>Impacts upon Adjoining Properties</w:t>
      </w:r>
    </w:p>
    <w:p w:rsidR="00826CD8" w:rsidRPr="00CD173E" w:rsidRDefault="00826CD8" w:rsidP="00826CD8">
      <w:pPr>
        <w:widowControl w:val="0"/>
        <w:autoSpaceDE w:val="0"/>
        <w:autoSpaceDN w:val="0"/>
        <w:adjustRightInd w:val="0"/>
        <w:spacing w:after="0" w:line="240" w:lineRule="auto"/>
        <w:ind w:left="720" w:right="-4"/>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sz w:val="24"/>
          <w:szCs w:val="24"/>
        </w:rPr>
      </w:pPr>
      <w:r w:rsidRPr="00CD173E">
        <w:rPr>
          <w:rFonts w:ascii="Arial" w:hAnsi="Arial" w:cs="Arial"/>
          <w:sz w:val="24"/>
          <w:szCs w:val="24"/>
        </w:rPr>
        <w:t>To be acceptable, new development must demonstrate that it can be developed in a manner that will safeguard the residential amenities of the adjoining properties in terms of loss of amenity, light, outlook, sense of enclosure, and loss of privacy in accordance with Policies CP1 and CP10 of the Oxford Local Plan 2001-2016 and Policy HP14 of the Sites and Housing Plan.</w:t>
      </w:r>
    </w:p>
    <w:p w:rsidR="00400344" w:rsidRPr="00CD173E" w:rsidRDefault="00400344" w:rsidP="00826CD8">
      <w:pPr>
        <w:widowControl w:val="0"/>
        <w:autoSpaceDE w:val="0"/>
        <w:autoSpaceDN w:val="0"/>
        <w:adjustRightInd w:val="0"/>
        <w:spacing w:after="0" w:line="240" w:lineRule="auto"/>
        <w:ind w:right="-3"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sz w:val="24"/>
          <w:szCs w:val="24"/>
        </w:rPr>
      </w:pPr>
      <w:r w:rsidRPr="00CD173E">
        <w:rPr>
          <w:rFonts w:ascii="Arial" w:hAnsi="Arial" w:cs="Arial"/>
          <w:sz w:val="24"/>
          <w:szCs w:val="24"/>
        </w:rPr>
        <w:t xml:space="preserve">It terms of noise and disturbance, the construction of the new homes on the site </w:t>
      </w:r>
      <w:r w:rsidR="009A2780" w:rsidRPr="00CD173E">
        <w:rPr>
          <w:rFonts w:ascii="Arial" w:hAnsi="Arial" w:cs="Arial"/>
          <w:sz w:val="24"/>
          <w:szCs w:val="24"/>
        </w:rPr>
        <w:t>will</w:t>
      </w:r>
      <w:r w:rsidRPr="00CD173E">
        <w:rPr>
          <w:rFonts w:ascii="Arial" w:hAnsi="Arial" w:cs="Arial"/>
          <w:sz w:val="24"/>
          <w:szCs w:val="24"/>
        </w:rPr>
        <w:t xml:space="preserve"> at times be noisy whilst construction lasts, but </w:t>
      </w:r>
      <w:r w:rsidR="009A2780" w:rsidRPr="00CD173E">
        <w:rPr>
          <w:rFonts w:ascii="Arial" w:hAnsi="Arial" w:cs="Arial"/>
          <w:sz w:val="24"/>
          <w:szCs w:val="24"/>
        </w:rPr>
        <w:t xml:space="preserve">that </w:t>
      </w:r>
      <w:r w:rsidRPr="00CD173E">
        <w:rPr>
          <w:rFonts w:ascii="Arial" w:hAnsi="Arial" w:cs="Arial"/>
          <w:sz w:val="24"/>
          <w:szCs w:val="24"/>
        </w:rPr>
        <w:t xml:space="preserve">will be for a </w:t>
      </w:r>
      <w:r w:rsidR="009A2780" w:rsidRPr="00CD173E">
        <w:rPr>
          <w:rFonts w:ascii="Arial" w:hAnsi="Arial" w:cs="Arial"/>
          <w:sz w:val="24"/>
          <w:szCs w:val="24"/>
        </w:rPr>
        <w:t xml:space="preserve">relatively </w:t>
      </w:r>
      <w:r w:rsidRPr="00CD173E">
        <w:rPr>
          <w:rFonts w:ascii="Arial" w:hAnsi="Arial" w:cs="Arial"/>
          <w:sz w:val="24"/>
          <w:szCs w:val="24"/>
        </w:rPr>
        <w:t>short period and does not give rise to any unacceptable impact on the amenity of neighbouring occupiers.</w:t>
      </w:r>
    </w:p>
    <w:p w:rsidR="00400344" w:rsidRPr="00CD173E" w:rsidRDefault="00400344" w:rsidP="00826CD8">
      <w:pPr>
        <w:widowControl w:val="0"/>
        <w:autoSpaceDE w:val="0"/>
        <w:autoSpaceDN w:val="0"/>
        <w:adjustRightInd w:val="0"/>
        <w:spacing w:after="0" w:line="240" w:lineRule="auto"/>
        <w:ind w:right="-3"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sz w:val="24"/>
          <w:szCs w:val="24"/>
        </w:rPr>
      </w:pPr>
      <w:r w:rsidRPr="00CD173E">
        <w:rPr>
          <w:rFonts w:ascii="Arial" w:hAnsi="Arial" w:cs="Arial"/>
          <w:sz w:val="24"/>
          <w:szCs w:val="24"/>
        </w:rPr>
        <w:t xml:space="preserve">In terms of overlooking and privacy, the closest part of the development to no.4 </w:t>
      </w:r>
      <w:proofErr w:type="spellStart"/>
      <w:r w:rsidRPr="00CD173E">
        <w:rPr>
          <w:rFonts w:ascii="Arial" w:hAnsi="Arial" w:cs="Arial"/>
          <w:sz w:val="24"/>
          <w:szCs w:val="24"/>
        </w:rPr>
        <w:t>Botley</w:t>
      </w:r>
      <w:proofErr w:type="spellEnd"/>
      <w:r w:rsidRPr="00CD173E">
        <w:rPr>
          <w:rFonts w:ascii="Arial" w:hAnsi="Arial" w:cs="Arial"/>
          <w:sz w:val="24"/>
          <w:szCs w:val="24"/>
        </w:rPr>
        <w:t xml:space="preserve"> Road is about 20m. This is a ‘side-to-back’ distance rather than a ‘back-to-back’ distance and is considered to be an accept</w:t>
      </w:r>
      <w:r w:rsidR="00913A4F" w:rsidRPr="00CD173E">
        <w:rPr>
          <w:rFonts w:ascii="Arial" w:hAnsi="Arial" w:cs="Arial"/>
          <w:sz w:val="24"/>
          <w:szCs w:val="24"/>
        </w:rPr>
        <w:t xml:space="preserve">able level of separation </w:t>
      </w:r>
      <w:r w:rsidR="009A2780" w:rsidRPr="00CD173E">
        <w:rPr>
          <w:rFonts w:ascii="Arial" w:hAnsi="Arial" w:cs="Arial"/>
          <w:sz w:val="24"/>
          <w:szCs w:val="24"/>
        </w:rPr>
        <w:t>to safeguard</w:t>
      </w:r>
      <w:r w:rsidRPr="00CD173E">
        <w:rPr>
          <w:rFonts w:ascii="Arial" w:hAnsi="Arial" w:cs="Arial"/>
          <w:sz w:val="24"/>
          <w:szCs w:val="24"/>
        </w:rPr>
        <w:t xml:space="preserve"> the residential amenity of that property. No’s 6 and 8 </w:t>
      </w:r>
      <w:proofErr w:type="spellStart"/>
      <w:r w:rsidRPr="00CD173E">
        <w:rPr>
          <w:rFonts w:ascii="Arial" w:hAnsi="Arial" w:cs="Arial"/>
          <w:sz w:val="24"/>
          <w:szCs w:val="24"/>
        </w:rPr>
        <w:t>Botley</w:t>
      </w:r>
      <w:proofErr w:type="spellEnd"/>
      <w:r w:rsidRPr="00CD173E">
        <w:rPr>
          <w:rFonts w:ascii="Arial" w:hAnsi="Arial" w:cs="Arial"/>
          <w:sz w:val="24"/>
          <w:szCs w:val="24"/>
        </w:rPr>
        <w:t xml:space="preserve"> Road are is part of an annexe to the River Hotel, and the impact on the rear garden is </w:t>
      </w:r>
      <w:r w:rsidR="009A2780" w:rsidRPr="00CD173E">
        <w:rPr>
          <w:rFonts w:ascii="Arial" w:hAnsi="Arial" w:cs="Arial"/>
          <w:sz w:val="24"/>
          <w:szCs w:val="24"/>
        </w:rPr>
        <w:t>considered to be similarly acceptable</w:t>
      </w:r>
      <w:r w:rsidRPr="00CD173E">
        <w:rPr>
          <w:rFonts w:ascii="Arial" w:hAnsi="Arial" w:cs="Arial"/>
          <w:sz w:val="24"/>
          <w:szCs w:val="24"/>
        </w:rPr>
        <w:t>.</w:t>
      </w:r>
    </w:p>
    <w:p w:rsidR="00400344" w:rsidRPr="00CD173E" w:rsidRDefault="00400344" w:rsidP="00826CD8">
      <w:pPr>
        <w:widowControl w:val="0"/>
        <w:autoSpaceDE w:val="0"/>
        <w:autoSpaceDN w:val="0"/>
        <w:adjustRightInd w:val="0"/>
        <w:spacing w:after="0" w:line="240" w:lineRule="auto"/>
        <w:ind w:right="-3"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sz w:val="24"/>
          <w:szCs w:val="24"/>
        </w:rPr>
      </w:pPr>
      <w:r w:rsidRPr="00CD173E">
        <w:rPr>
          <w:rFonts w:ascii="Arial" w:hAnsi="Arial" w:cs="Arial"/>
          <w:sz w:val="24"/>
          <w:szCs w:val="24"/>
        </w:rPr>
        <w:t xml:space="preserve">The proposed balconies to flats 1-6 will directly overlook their communal garden space </w:t>
      </w:r>
      <w:r w:rsidR="009A2780" w:rsidRPr="00CD173E">
        <w:rPr>
          <w:rFonts w:ascii="Arial" w:hAnsi="Arial" w:cs="Arial"/>
          <w:sz w:val="24"/>
          <w:szCs w:val="24"/>
        </w:rPr>
        <w:t>and</w:t>
      </w:r>
      <w:r w:rsidRPr="00CD173E">
        <w:rPr>
          <w:rFonts w:ascii="Arial" w:hAnsi="Arial" w:cs="Arial"/>
          <w:sz w:val="24"/>
          <w:szCs w:val="24"/>
        </w:rPr>
        <w:t xml:space="preserve"> will have tangential views into the garden space of neighbouring properties in </w:t>
      </w:r>
      <w:proofErr w:type="spellStart"/>
      <w:r w:rsidRPr="00CD173E">
        <w:rPr>
          <w:rFonts w:ascii="Arial" w:hAnsi="Arial" w:cs="Arial"/>
          <w:sz w:val="24"/>
          <w:szCs w:val="24"/>
        </w:rPr>
        <w:t>Botley</w:t>
      </w:r>
      <w:proofErr w:type="spellEnd"/>
      <w:r w:rsidRPr="00CD173E">
        <w:rPr>
          <w:rFonts w:ascii="Arial" w:hAnsi="Arial" w:cs="Arial"/>
          <w:sz w:val="24"/>
          <w:szCs w:val="24"/>
        </w:rPr>
        <w:t xml:space="preserve"> Road, which are </w:t>
      </w:r>
      <w:r w:rsidR="004D7867" w:rsidRPr="00CD173E">
        <w:rPr>
          <w:rFonts w:ascii="Arial" w:hAnsi="Arial" w:cs="Arial"/>
          <w:sz w:val="24"/>
          <w:szCs w:val="24"/>
        </w:rPr>
        <w:t>already well screened by mature</w:t>
      </w:r>
      <w:r w:rsidRPr="00CD173E">
        <w:rPr>
          <w:rFonts w:ascii="Arial" w:hAnsi="Arial" w:cs="Arial"/>
          <w:sz w:val="24"/>
          <w:szCs w:val="24"/>
        </w:rPr>
        <w:t xml:space="preserve"> planting within the rear curtilage of those neighbouring properties. There is also a second floor window in the kitchen of Flat 5 which looks out towards the rear curtilage of no. 4 </w:t>
      </w:r>
      <w:proofErr w:type="spellStart"/>
      <w:r w:rsidRPr="00CD173E">
        <w:rPr>
          <w:rFonts w:ascii="Arial" w:hAnsi="Arial" w:cs="Arial"/>
          <w:sz w:val="24"/>
          <w:szCs w:val="24"/>
        </w:rPr>
        <w:t>Botley</w:t>
      </w:r>
      <w:proofErr w:type="spellEnd"/>
      <w:r w:rsidRPr="00CD173E">
        <w:rPr>
          <w:rFonts w:ascii="Arial" w:hAnsi="Arial" w:cs="Arial"/>
          <w:sz w:val="24"/>
          <w:szCs w:val="24"/>
        </w:rPr>
        <w:t xml:space="preserve"> Road, but which again, is screened by the substantial mature trees within the curtilage of that property.  </w:t>
      </w:r>
    </w:p>
    <w:p w:rsidR="00400344" w:rsidRPr="00CD173E" w:rsidRDefault="00400344" w:rsidP="00826CD8">
      <w:pPr>
        <w:widowControl w:val="0"/>
        <w:autoSpaceDE w:val="0"/>
        <w:autoSpaceDN w:val="0"/>
        <w:adjustRightInd w:val="0"/>
        <w:spacing w:after="0" w:line="240" w:lineRule="auto"/>
        <w:ind w:right="-3"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sz w:val="24"/>
          <w:szCs w:val="24"/>
        </w:rPr>
      </w:pPr>
      <w:r w:rsidRPr="00CD173E">
        <w:rPr>
          <w:rFonts w:ascii="Arial" w:hAnsi="Arial" w:cs="Arial"/>
          <w:sz w:val="24"/>
          <w:szCs w:val="24"/>
        </w:rPr>
        <w:t xml:space="preserve">To the north, the new development abuts no. 3 Abbey Road. Due to the depths of the new homes being proposed, the side wall of Plot 12 at first and second floor level, projects about 5 metres beyond the original rear elevation of no. 3 however, care has been taken by the developer to set back the side wall of Plot 12 by some 3 metres, so that </w:t>
      </w:r>
      <w:r w:rsidR="004D7867" w:rsidRPr="00CD173E">
        <w:rPr>
          <w:rFonts w:ascii="Arial" w:hAnsi="Arial" w:cs="Arial"/>
          <w:sz w:val="24"/>
          <w:szCs w:val="24"/>
        </w:rPr>
        <w:t>loss of sunlight/</w:t>
      </w:r>
      <w:r w:rsidRPr="00CD173E">
        <w:rPr>
          <w:rFonts w:ascii="Arial" w:hAnsi="Arial" w:cs="Arial"/>
          <w:sz w:val="24"/>
          <w:szCs w:val="24"/>
        </w:rPr>
        <w:t>daylight to no.3 has been minimised. The removal of the existing commercial buildings that border no.3 Abbey Road will also</w:t>
      </w:r>
      <w:r w:rsidR="009A2780" w:rsidRPr="00CD173E">
        <w:rPr>
          <w:rFonts w:ascii="Arial" w:hAnsi="Arial" w:cs="Arial"/>
          <w:sz w:val="24"/>
          <w:szCs w:val="24"/>
        </w:rPr>
        <w:t xml:space="preserve"> considerably</w:t>
      </w:r>
      <w:r w:rsidRPr="00CD173E">
        <w:rPr>
          <w:rFonts w:ascii="Arial" w:hAnsi="Arial" w:cs="Arial"/>
          <w:sz w:val="24"/>
          <w:szCs w:val="24"/>
        </w:rPr>
        <w:t xml:space="preserve"> improve th</w:t>
      </w:r>
      <w:r w:rsidR="009A2780" w:rsidRPr="00CD173E">
        <w:rPr>
          <w:rFonts w:ascii="Arial" w:hAnsi="Arial" w:cs="Arial"/>
          <w:sz w:val="24"/>
          <w:szCs w:val="24"/>
        </w:rPr>
        <w:t>e outlook from that</w:t>
      </w:r>
      <w:r w:rsidRPr="00CD173E">
        <w:rPr>
          <w:rFonts w:ascii="Arial" w:hAnsi="Arial" w:cs="Arial"/>
          <w:sz w:val="24"/>
          <w:szCs w:val="24"/>
        </w:rPr>
        <w:t xml:space="preserve"> property. </w:t>
      </w:r>
    </w:p>
    <w:p w:rsidR="00400344" w:rsidRPr="00CD173E" w:rsidRDefault="00400344" w:rsidP="00826CD8">
      <w:pPr>
        <w:widowControl w:val="0"/>
        <w:autoSpaceDE w:val="0"/>
        <w:autoSpaceDN w:val="0"/>
        <w:adjustRightInd w:val="0"/>
        <w:spacing w:after="0" w:line="240" w:lineRule="auto"/>
        <w:ind w:right="-3"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sz w:val="24"/>
          <w:szCs w:val="24"/>
        </w:rPr>
      </w:pPr>
      <w:r w:rsidRPr="00CD173E">
        <w:rPr>
          <w:rFonts w:ascii="Arial" w:hAnsi="Arial" w:cs="Arial"/>
          <w:sz w:val="24"/>
          <w:szCs w:val="24"/>
        </w:rPr>
        <w:t xml:space="preserve">In terms of overlooking and privacy issues therefore, </w:t>
      </w:r>
      <w:r w:rsidR="004D7867" w:rsidRPr="00CD173E">
        <w:rPr>
          <w:rFonts w:ascii="Arial" w:hAnsi="Arial" w:cs="Arial"/>
          <w:sz w:val="24"/>
          <w:szCs w:val="24"/>
        </w:rPr>
        <w:t xml:space="preserve">officers judge that </w:t>
      </w:r>
      <w:r w:rsidRPr="00CD173E">
        <w:rPr>
          <w:rFonts w:ascii="Arial" w:hAnsi="Arial" w:cs="Arial"/>
          <w:sz w:val="24"/>
          <w:szCs w:val="24"/>
        </w:rPr>
        <w:t>the relationship between the n</w:t>
      </w:r>
      <w:r w:rsidR="0037606D" w:rsidRPr="00CD173E">
        <w:rPr>
          <w:rFonts w:ascii="Arial" w:hAnsi="Arial" w:cs="Arial"/>
          <w:sz w:val="24"/>
          <w:szCs w:val="24"/>
        </w:rPr>
        <w:t xml:space="preserve">ew dwellings and the adjoining </w:t>
      </w:r>
      <w:r w:rsidRPr="00CD173E">
        <w:rPr>
          <w:rFonts w:ascii="Arial" w:hAnsi="Arial" w:cs="Arial"/>
          <w:sz w:val="24"/>
          <w:szCs w:val="24"/>
        </w:rPr>
        <w:t xml:space="preserve">residential properties in Abbey and </w:t>
      </w:r>
      <w:proofErr w:type="spellStart"/>
      <w:r w:rsidRPr="00CD173E">
        <w:rPr>
          <w:rFonts w:ascii="Arial" w:hAnsi="Arial" w:cs="Arial"/>
          <w:sz w:val="24"/>
          <w:szCs w:val="24"/>
        </w:rPr>
        <w:t>Botley</w:t>
      </w:r>
      <w:proofErr w:type="spellEnd"/>
      <w:r w:rsidRPr="00CD173E">
        <w:rPr>
          <w:rFonts w:ascii="Arial" w:hAnsi="Arial" w:cs="Arial"/>
          <w:sz w:val="24"/>
          <w:szCs w:val="24"/>
        </w:rPr>
        <w:t xml:space="preserve"> Road is acceptable. </w:t>
      </w:r>
    </w:p>
    <w:p w:rsidR="00400344" w:rsidRPr="00CD173E" w:rsidRDefault="00400344" w:rsidP="00826CD8">
      <w:pPr>
        <w:widowControl w:val="0"/>
        <w:autoSpaceDE w:val="0"/>
        <w:autoSpaceDN w:val="0"/>
        <w:adjustRightInd w:val="0"/>
        <w:spacing w:after="0" w:line="240" w:lineRule="auto"/>
        <w:ind w:right="-2" w:hanging="720"/>
        <w:rPr>
          <w:rFonts w:ascii="Arial" w:hAnsi="Arial" w:cs="Arial"/>
          <w:sz w:val="24"/>
          <w:szCs w:val="24"/>
        </w:rPr>
      </w:pPr>
    </w:p>
    <w:p w:rsidR="00400344" w:rsidRPr="00CD173E" w:rsidRDefault="00400344" w:rsidP="003E200E">
      <w:pPr>
        <w:widowControl w:val="0"/>
        <w:autoSpaceDE w:val="0"/>
        <w:autoSpaceDN w:val="0"/>
        <w:adjustRightInd w:val="0"/>
        <w:spacing w:after="0" w:line="240" w:lineRule="auto"/>
        <w:ind w:right="-4"/>
        <w:rPr>
          <w:rFonts w:ascii="Arial" w:hAnsi="Arial" w:cs="Arial"/>
          <w:sz w:val="24"/>
          <w:szCs w:val="24"/>
        </w:rPr>
      </w:pPr>
      <w:r w:rsidRPr="00CD173E">
        <w:rPr>
          <w:rFonts w:ascii="Arial" w:hAnsi="Arial" w:cs="Arial"/>
          <w:sz w:val="24"/>
          <w:szCs w:val="24"/>
          <w:u w:val="single"/>
        </w:rPr>
        <w:t>Residential Amenity/Standard of Accommodation</w:t>
      </w:r>
    </w:p>
    <w:p w:rsidR="00826CD8" w:rsidRPr="00CD173E" w:rsidRDefault="00826CD8" w:rsidP="00826CD8">
      <w:pPr>
        <w:widowControl w:val="0"/>
        <w:autoSpaceDE w:val="0"/>
        <w:autoSpaceDN w:val="0"/>
        <w:adjustRightInd w:val="0"/>
        <w:spacing w:after="0" w:line="240" w:lineRule="auto"/>
        <w:ind w:left="720" w:right="-4"/>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sz w:val="24"/>
          <w:szCs w:val="24"/>
        </w:rPr>
      </w:pPr>
      <w:r w:rsidRPr="00CD173E">
        <w:rPr>
          <w:rFonts w:ascii="Arial" w:hAnsi="Arial" w:cs="Arial"/>
          <w:sz w:val="24"/>
          <w:szCs w:val="24"/>
        </w:rPr>
        <w:t xml:space="preserve">The proposed dwellings are designed to provide a good level of internal space and comfortably comply with minimum size standards set out in Sites and Housing Plan Policy HP12. The rooms are all of usable </w:t>
      </w:r>
      <w:proofErr w:type="gramStart"/>
      <w:r w:rsidRPr="00CD173E">
        <w:rPr>
          <w:rFonts w:ascii="Arial" w:hAnsi="Arial" w:cs="Arial"/>
          <w:sz w:val="24"/>
          <w:szCs w:val="24"/>
        </w:rPr>
        <w:t>size</w:t>
      </w:r>
      <w:r w:rsidR="0037606D" w:rsidRPr="00CD173E">
        <w:rPr>
          <w:rFonts w:ascii="Arial" w:hAnsi="Arial" w:cs="Arial"/>
          <w:sz w:val="24"/>
          <w:szCs w:val="24"/>
        </w:rPr>
        <w:t>,</w:t>
      </w:r>
      <w:proofErr w:type="gramEnd"/>
      <w:r w:rsidRPr="00CD173E">
        <w:rPr>
          <w:rFonts w:ascii="Arial" w:hAnsi="Arial" w:cs="Arial"/>
          <w:sz w:val="24"/>
          <w:szCs w:val="24"/>
        </w:rPr>
        <w:t xml:space="preserve"> have a </w:t>
      </w:r>
      <w:r w:rsidR="0037606D" w:rsidRPr="00CD173E">
        <w:rPr>
          <w:rFonts w:ascii="Arial" w:hAnsi="Arial" w:cs="Arial"/>
          <w:sz w:val="24"/>
          <w:szCs w:val="24"/>
        </w:rPr>
        <w:t>pleasant</w:t>
      </w:r>
      <w:r w:rsidRPr="00CD173E">
        <w:rPr>
          <w:rFonts w:ascii="Arial" w:hAnsi="Arial" w:cs="Arial"/>
          <w:sz w:val="24"/>
          <w:szCs w:val="24"/>
        </w:rPr>
        <w:t xml:space="preserve"> outlook, access to daylight and </w:t>
      </w:r>
      <w:r w:rsidR="0037606D" w:rsidRPr="00CD173E">
        <w:rPr>
          <w:rFonts w:ascii="Arial" w:hAnsi="Arial" w:cs="Arial"/>
          <w:sz w:val="24"/>
          <w:szCs w:val="24"/>
        </w:rPr>
        <w:t xml:space="preserve">adequate </w:t>
      </w:r>
      <w:r w:rsidRPr="00CD173E">
        <w:rPr>
          <w:rFonts w:ascii="Arial" w:hAnsi="Arial" w:cs="Arial"/>
          <w:sz w:val="24"/>
          <w:szCs w:val="24"/>
        </w:rPr>
        <w:t xml:space="preserve">space for storage. </w:t>
      </w:r>
    </w:p>
    <w:p w:rsidR="00400344" w:rsidRPr="00CD173E" w:rsidRDefault="00400344" w:rsidP="00826CD8">
      <w:pPr>
        <w:widowControl w:val="0"/>
        <w:autoSpaceDE w:val="0"/>
        <w:autoSpaceDN w:val="0"/>
        <w:adjustRightInd w:val="0"/>
        <w:spacing w:after="0" w:line="240" w:lineRule="auto"/>
        <w:ind w:right="-3"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sz w:val="24"/>
          <w:szCs w:val="24"/>
        </w:rPr>
      </w:pPr>
      <w:r w:rsidRPr="00CD173E">
        <w:rPr>
          <w:rFonts w:ascii="Arial" w:hAnsi="Arial" w:cs="Arial"/>
          <w:sz w:val="24"/>
          <w:szCs w:val="24"/>
        </w:rPr>
        <w:t xml:space="preserve">In terms of external space, each of the six family homes are provided with their own private garden of a good size </w:t>
      </w:r>
      <w:r w:rsidR="0037606D" w:rsidRPr="00CD173E">
        <w:rPr>
          <w:rFonts w:ascii="Arial" w:hAnsi="Arial" w:cs="Arial"/>
          <w:sz w:val="24"/>
          <w:szCs w:val="24"/>
        </w:rPr>
        <w:t>and also benefit from</w:t>
      </w:r>
      <w:r w:rsidRPr="00CD173E">
        <w:rPr>
          <w:rFonts w:ascii="Arial" w:hAnsi="Arial" w:cs="Arial"/>
          <w:sz w:val="24"/>
          <w:szCs w:val="24"/>
        </w:rPr>
        <w:t xml:space="preserve"> private balcony space leading from the first floor. The six flats </w:t>
      </w:r>
      <w:r w:rsidR="004D7867" w:rsidRPr="00CD173E">
        <w:rPr>
          <w:rFonts w:ascii="Arial" w:hAnsi="Arial" w:cs="Arial"/>
          <w:sz w:val="24"/>
          <w:szCs w:val="24"/>
        </w:rPr>
        <w:t>will</w:t>
      </w:r>
      <w:r w:rsidRPr="00CD173E">
        <w:rPr>
          <w:rFonts w:ascii="Arial" w:hAnsi="Arial" w:cs="Arial"/>
          <w:sz w:val="24"/>
          <w:szCs w:val="24"/>
        </w:rPr>
        <w:t xml:space="preserve"> share a communal garden area, with ground floor flats having direct access into the communal garden.</w:t>
      </w:r>
      <w:r w:rsidR="004D7867" w:rsidRPr="00CD173E">
        <w:rPr>
          <w:rFonts w:ascii="Arial" w:hAnsi="Arial" w:cs="Arial"/>
          <w:sz w:val="24"/>
          <w:szCs w:val="24"/>
        </w:rPr>
        <w:t xml:space="preserve"> T</w:t>
      </w:r>
      <w:r w:rsidRPr="00CD173E">
        <w:rPr>
          <w:rFonts w:ascii="Arial" w:hAnsi="Arial" w:cs="Arial"/>
          <w:sz w:val="24"/>
          <w:szCs w:val="24"/>
        </w:rPr>
        <w:t xml:space="preserve">he four ‘upstairs’ flats also have their own private balconies. </w:t>
      </w:r>
      <w:r w:rsidR="0037606D" w:rsidRPr="00CD173E">
        <w:rPr>
          <w:rFonts w:ascii="Arial" w:hAnsi="Arial" w:cs="Arial"/>
          <w:sz w:val="24"/>
          <w:szCs w:val="24"/>
        </w:rPr>
        <w:t>All t</w:t>
      </w:r>
      <w:r w:rsidRPr="00CD173E">
        <w:rPr>
          <w:rFonts w:ascii="Arial" w:hAnsi="Arial" w:cs="Arial"/>
          <w:sz w:val="24"/>
          <w:szCs w:val="24"/>
        </w:rPr>
        <w:t xml:space="preserve">he </w:t>
      </w:r>
      <w:r w:rsidR="0037606D" w:rsidRPr="00CD173E">
        <w:rPr>
          <w:rFonts w:ascii="Arial" w:hAnsi="Arial" w:cs="Arial"/>
          <w:sz w:val="24"/>
          <w:szCs w:val="24"/>
        </w:rPr>
        <w:t>new</w:t>
      </w:r>
      <w:r w:rsidRPr="00CD173E">
        <w:rPr>
          <w:rFonts w:ascii="Arial" w:hAnsi="Arial" w:cs="Arial"/>
          <w:sz w:val="24"/>
          <w:szCs w:val="24"/>
        </w:rPr>
        <w:t xml:space="preserve"> dwellings are therefore considered to </w:t>
      </w:r>
      <w:r w:rsidR="0037606D" w:rsidRPr="00CD173E">
        <w:rPr>
          <w:rFonts w:ascii="Arial" w:hAnsi="Arial" w:cs="Arial"/>
          <w:sz w:val="24"/>
          <w:szCs w:val="24"/>
        </w:rPr>
        <w:t xml:space="preserve">have acceptable levels </w:t>
      </w:r>
      <w:r w:rsidRPr="00CD173E">
        <w:rPr>
          <w:rFonts w:ascii="Arial" w:hAnsi="Arial" w:cs="Arial"/>
          <w:sz w:val="24"/>
          <w:szCs w:val="24"/>
        </w:rPr>
        <w:t>of external amenity space and comply with this aspect of Policy HP13.</w:t>
      </w:r>
    </w:p>
    <w:p w:rsidR="00400344" w:rsidRPr="00CD173E" w:rsidRDefault="00400344" w:rsidP="00826CD8">
      <w:pPr>
        <w:widowControl w:val="0"/>
        <w:autoSpaceDE w:val="0"/>
        <w:autoSpaceDN w:val="0"/>
        <w:adjustRightInd w:val="0"/>
        <w:spacing w:after="0" w:line="240" w:lineRule="auto"/>
        <w:ind w:right="-3"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3" w:hanging="720"/>
        <w:jc w:val="both"/>
        <w:rPr>
          <w:rFonts w:ascii="Arial" w:hAnsi="Arial" w:cs="Arial"/>
          <w:color w:val="0079A5"/>
          <w:sz w:val="24"/>
          <w:szCs w:val="24"/>
        </w:rPr>
      </w:pPr>
      <w:r w:rsidRPr="00CD173E">
        <w:rPr>
          <w:rFonts w:ascii="Arial" w:hAnsi="Arial" w:cs="Arial"/>
          <w:sz w:val="24"/>
          <w:szCs w:val="24"/>
        </w:rPr>
        <w:t xml:space="preserve">Each of the garden spaces also has side or rear access from the towpath, </w:t>
      </w:r>
      <w:r w:rsidR="0037606D" w:rsidRPr="00CD173E">
        <w:rPr>
          <w:rFonts w:ascii="Arial" w:hAnsi="Arial" w:cs="Arial"/>
          <w:sz w:val="24"/>
          <w:szCs w:val="24"/>
        </w:rPr>
        <w:t>to</w:t>
      </w:r>
      <w:r w:rsidRPr="00CD173E">
        <w:rPr>
          <w:rFonts w:ascii="Arial" w:hAnsi="Arial" w:cs="Arial"/>
          <w:sz w:val="24"/>
          <w:szCs w:val="24"/>
        </w:rPr>
        <w:t xml:space="preserve"> facilitate</w:t>
      </w:r>
      <w:r w:rsidR="0037606D" w:rsidRPr="00CD173E">
        <w:rPr>
          <w:rFonts w:ascii="Arial" w:hAnsi="Arial" w:cs="Arial"/>
          <w:sz w:val="24"/>
          <w:szCs w:val="24"/>
        </w:rPr>
        <w:t xml:space="preserve"> convenient access</w:t>
      </w:r>
      <w:r w:rsidRPr="00CD173E">
        <w:rPr>
          <w:rFonts w:ascii="Arial" w:hAnsi="Arial" w:cs="Arial"/>
          <w:sz w:val="24"/>
          <w:szCs w:val="24"/>
        </w:rPr>
        <w:t xml:space="preserve"> </w:t>
      </w:r>
      <w:r w:rsidR="0037606D" w:rsidRPr="00CD173E">
        <w:rPr>
          <w:rFonts w:ascii="Arial" w:hAnsi="Arial" w:cs="Arial"/>
          <w:sz w:val="24"/>
          <w:szCs w:val="24"/>
        </w:rPr>
        <w:t xml:space="preserve">to </w:t>
      </w:r>
      <w:r w:rsidRPr="00CD173E">
        <w:rPr>
          <w:rFonts w:ascii="Arial" w:hAnsi="Arial" w:cs="Arial"/>
          <w:sz w:val="24"/>
          <w:szCs w:val="24"/>
        </w:rPr>
        <w:t>bin</w:t>
      </w:r>
      <w:r w:rsidR="004D7867" w:rsidRPr="00CD173E">
        <w:rPr>
          <w:rFonts w:ascii="Arial" w:hAnsi="Arial" w:cs="Arial"/>
          <w:sz w:val="24"/>
          <w:szCs w:val="24"/>
        </w:rPr>
        <w:t>s</w:t>
      </w:r>
      <w:r w:rsidRPr="00CD173E">
        <w:rPr>
          <w:rFonts w:ascii="Arial" w:hAnsi="Arial" w:cs="Arial"/>
          <w:sz w:val="24"/>
          <w:szCs w:val="24"/>
        </w:rPr>
        <w:t xml:space="preserve"> and secure cycle parking</w:t>
      </w:r>
      <w:r w:rsidR="004D7867" w:rsidRPr="00CD173E">
        <w:rPr>
          <w:rFonts w:ascii="Arial" w:hAnsi="Arial" w:cs="Arial"/>
          <w:sz w:val="24"/>
          <w:szCs w:val="24"/>
        </w:rPr>
        <w:t>, ensuring</w:t>
      </w:r>
      <w:r w:rsidRPr="00CD173E">
        <w:rPr>
          <w:rFonts w:ascii="Arial" w:hAnsi="Arial" w:cs="Arial"/>
          <w:sz w:val="24"/>
          <w:szCs w:val="24"/>
        </w:rPr>
        <w:t xml:space="preserve"> </w:t>
      </w:r>
      <w:r w:rsidR="004D7867" w:rsidRPr="00CD173E">
        <w:rPr>
          <w:rFonts w:ascii="Arial" w:hAnsi="Arial" w:cs="Arial"/>
          <w:sz w:val="24"/>
          <w:szCs w:val="24"/>
        </w:rPr>
        <w:t>that</w:t>
      </w:r>
      <w:r w:rsidRPr="00CD173E">
        <w:rPr>
          <w:rFonts w:ascii="Arial" w:hAnsi="Arial" w:cs="Arial"/>
          <w:sz w:val="24"/>
          <w:szCs w:val="24"/>
        </w:rPr>
        <w:t xml:space="preserve"> bins </w:t>
      </w:r>
      <w:r w:rsidR="004D7867" w:rsidRPr="00CD173E">
        <w:rPr>
          <w:rFonts w:ascii="Arial" w:hAnsi="Arial" w:cs="Arial"/>
          <w:sz w:val="24"/>
          <w:szCs w:val="24"/>
        </w:rPr>
        <w:t>and</w:t>
      </w:r>
      <w:r w:rsidRPr="00CD173E">
        <w:rPr>
          <w:rFonts w:ascii="Arial" w:hAnsi="Arial" w:cs="Arial"/>
          <w:sz w:val="24"/>
          <w:szCs w:val="24"/>
        </w:rPr>
        <w:t xml:space="preserve"> cycles </w:t>
      </w:r>
      <w:r w:rsidR="004D7867" w:rsidRPr="00CD173E">
        <w:rPr>
          <w:rFonts w:ascii="Arial" w:hAnsi="Arial" w:cs="Arial"/>
          <w:sz w:val="24"/>
          <w:szCs w:val="24"/>
        </w:rPr>
        <w:t xml:space="preserve">do not need to be taken </w:t>
      </w:r>
      <w:r w:rsidRPr="00CD173E">
        <w:rPr>
          <w:rFonts w:ascii="Arial" w:hAnsi="Arial" w:cs="Arial"/>
          <w:sz w:val="24"/>
          <w:szCs w:val="24"/>
        </w:rPr>
        <w:t xml:space="preserve">through the properties. The design and location of secure cycle and bin stores </w:t>
      </w:r>
      <w:r w:rsidR="0037606D" w:rsidRPr="00CD173E">
        <w:rPr>
          <w:rFonts w:ascii="Arial" w:hAnsi="Arial" w:cs="Arial"/>
          <w:sz w:val="24"/>
          <w:szCs w:val="24"/>
        </w:rPr>
        <w:t xml:space="preserve">within the rear garden areas </w:t>
      </w:r>
      <w:r w:rsidRPr="00CD173E">
        <w:rPr>
          <w:rFonts w:ascii="Arial" w:hAnsi="Arial" w:cs="Arial"/>
          <w:sz w:val="24"/>
          <w:szCs w:val="24"/>
        </w:rPr>
        <w:t>however</w:t>
      </w:r>
      <w:r w:rsidR="0037606D" w:rsidRPr="00CD173E">
        <w:rPr>
          <w:rFonts w:ascii="Arial" w:hAnsi="Arial" w:cs="Arial"/>
          <w:sz w:val="24"/>
          <w:szCs w:val="24"/>
        </w:rPr>
        <w:t>, needs to</w:t>
      </w:r>
      <w:r w:rsidRPr="00CD173E">
        <w:rPr>
          <w:rFonts w:ascii="Arial" w:hAnsi="Arial" w:cs="Arial"/>
          <w:sz w:val="24"/>
          <w:szCs w:val="24"/>
        </w:rPr>
        <w:t xml:space="preserve"> be conditioned to ensure that they do not detract from the appearance of the development or locality.</w:t>
      </w:r>
      <w:r w:rsidRPr="00CD173E">
        <w:rPr>
          <w:rFonts w:ascii="Arial" w:hAnsi="Arial" w:cs="Arial"/>
          <w:color w:val="0079A5"/>
          <w:sz w:val="24"/>
          <w:szCs w:val="24"/>
        </w:rPr>
        <w:t xml:space="preserve">    </w:t>
      </w:r>
    </w:p>
    <w:p w:rsidR="00400344" w:rsidRPr="00CD173E" w:rsidRDefault="00400344" w:rsidP="00826CD8">
      <w:pPr>
        <w:widowControl w:val="0"/>
        <w:autoSpaceDE w:val="0"/>
        <w:autoSpaceDN w:val="0"/>
        <w:adjustRightInd w:val="0"/>
        <w:spacing w:after="0" w:line="240" w:lineRule="auto"/>
        <w:ind w:right="-2" w:hanging="720"/>
        <w:rPr>
          <w:rFonts w:ascii="Arial" w:hAnsi="Arial" w:cs="Arial"/>
          <w:color w:val="0079A5"/>
          <w:sz w:val="24"/>
          <w:szCs w:val="24"/>
        </w:rPr>
      </w:pPr>
    </w:p>
    <w:p w:rsidR="00400344" w:rsidRPr="00CD173E" w:rsidRDefault="00400344" w:rsidP="003E200E">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u w:val="single"/>
        </w:rPr>
        <w:t>Highways &amp; Transport Matters</w:t>
      </w:r>
    </w:p>
    <w:p w:rsidR="00826CD8" w:rsidRPr="00CD173E" w:rsidRDefault="00826CD8" w:rsidP="00826CD8">
      <w:pPr>
        <w:widowControl w:val="0"/>
        <w:autoSpaceDE w:val="0"/>
        <w:autoSpaceDN w:val="0"/>
        <w:adjustRightInd w:val="0"/>
        <w:spacing w:after="0" w:line="240" w:lineRule="auto"/>
        <w:ind w:left="720" w:right="-4"/>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before="100" w:after="100" w:line="240" w:lineRule="auto"/>
        <w:ind w:hanging="720"/>
        <w:jc w:val="both"/>
        <w:rPr>
          <w:rFonts w:ascii="Arial" w:hAnsi="Arial" w:cs="Arial"/>
          <w:sz w:val="24"/>
          <w:szCs w:val="24"/>
        </w:rPr>
      </w:pPr>
      <w:r w:rsidRPr="00CD173E">
        <w:rPr>
          <w:rFonts w:ascii="Arial" w:hAnsi="Arial" w:cs="Arial"/>
          <w:sz w:val="24"/>
          <w:szCs w:val="24"/>
        </w:rPr>
        <w:t xml:space="preserve">The proposals do not include </w:t>
      </w:r>
      <w:r w:rsidR="0037606D" w:rsidRPr="00CD173E">
        <w:rPr>
          <w:rFonts w:ascii="Arial" w:hAnsi="Arial" w:cs="Arial"/>
          <w:sz w:val="24"/>
          <w:szCs w:val="24"/>
        </w:rPr>
        <w:t xml:space="preserve">any </w:t>
      </w:r>
      <w:r w:rsidRPr="00CD173E">
        <w:rPr>
          <w:rFonts w:ascii="Arial" w:hAnsi="Arial" w:cs="Arial"/>
          <w:sz w:val="24"/>
          <w:szCs w:val="24"/>
        </w:rPr>
        <w:t xml:space="preserve">provision for off-street </w:t>
      </w:r>
      <w:r w:rsidR="00CE41F4" w:rsidRPr="00CD173E">
        <w:rPr>
          <w:rFonts w:ascii="Arial" w:hAnsi="Arial" w:cs="Arial"/>
          <w:sz w:val="24"/>
          <w:szCs w:val="24"/>
        </w:rPr>
        <w:t xml:space="preserve">car </w:t>
      </w:r>
      <w:r w:rsidRPr="00CD173E">
        <w:rPr>
          <w:rFonts w:ascii="Arial" w:hAnsi="Arial" w:cs="Arial"/>
          <w:sz w:val="24"/>
          <w:szCs w:val="24"/>
        </w:rPr>
        <w:t xml:space="preserve">parking. Such provision would have resulted in the buildings being set back from the street frontage to the detriment of the strong and established rhythm </w:t>
      </w:r>
      <w:r w:rsidR="0037606D" w:rsidRPr="00CD173E">
        <w:rPr>
          <w:rFonts w:ascii="Arial" w:hAnsi="Arial" w:cs="Arial"/>
          <w:sz w:val="24"/>
          <w:szCs w:val="24"/>
        </w:rPr>
        <w:t>of existing</w:t>
      </w:r>
      <w:r w:rsidRPr="00CD173E">
        <w:rPr>
          <w:rFonts w:ascii="Arial" w:hAnsi="Arial" w:cs="Arial"/>
          <w:sz w:val="24"/>
          <w:szCs w:val="24"/>
        </w:rPr>
        <w:t xml:space="preserve"> </w:t>
      </w:r>
      <w:r w:rsidR="0037606D" w:rsidRPr="00CD173E">
        <w:rPr>
          <w:rFonts w:ascii="Arial" w:hAnsi="Arial" w:cs="Arial"/>
          <w:sz w:val="24"/>
          <w:szCs w:val="24"/>
        </w:rPr>
        <w:t>development</w:t>
      </w:r>
      <w:r w:rsidRPr="00CD173E">
        <w:rPr>
          <w:rFonts w:ascii="Arial" w:hAnsi="Arial" w:cs="Arial"/>
          <w:sz w:val="24"/>
          <w:szCs w:val="24"/>
        </w:rPr>
        <w:t xml:space="preserve"> within the street which it is particularly important to preserve. </w:t>
      </w:r>
    </w:p>
    <w:p w:rsidR="00400344" w:rsidRPr="00CD173E" w:rsidRDefault="00400344" w:rsidP="00826CD8">
      <w:pPr>
        <w:widowControl w:val="0"/>
        <w:numPr>
          <w:ilvl w:val="0"/>
          <w:numId w:val="7"/>
        </w:numPr>
        <w:autoSpaceDE w:val="0"/>
        <w:autoSpaceDN w:val="0"/>
        <w:adjustRightInd w:val="0"/>
        <w:spacing w:before="100" w:after="100" w:line="240" w:lineRule="auto"/>
        <w:ind w:hanging="720"/>
        <w:jc w:val="both"/>
        <w:rPr>
          <w:rFonts w:ascii="Arial" w:hAnsi="Arial" w:cs="Arial"/>
          <w:sz w:val="24"/>
          <w:szCs w:val="24"/>
        </w:rPr>
      </w:pPr>
      <w:r w:rsidRPr="00CD173E">
        <w:rPr>
          <w:rFonts w:ascii="Arial" w:hAnsi="Arial" w:cs="Arial"/>
          <w:sz w:val="24"/>
          <w:szCs w:val="24"/>
        </w:rPr>
        <w:t xml:space="preserve">Given the site’s location so close to the railway station and the city centre as well as </w:t>
      </w:r>
      <w:r w:rsidR="0037606D" w:rsidRPr="00CD173E">
        <w:rPr>
          <w:rFonts w:ascii="Arial" w:hAnsi="Arial" w:cs="Arial"/>
          <w:sz w:val="24"/>
          <w:szCs w:val="24"/>
        </w:rPr>
        <w:t>its location with</w:t>
      </w:r>
      <w:r w:rsidRPr="00CD173E">
        <w:rPr>
          <w:rFonts w:ascii="Arial" w:hAnsi="Arial" w:cs="Arial"/>
          <w:sz w:val="24"/>
          <w:szCs w:val="24"/>
        </w:rPr>
        <w:t xml:space="preserve">in a controlled parking zone, officers are content to support a car-free development in this location and consider this to comply with Policy HP16 of the Sites and Housing Plan. </w:t>
      </w:r>
    </w:p>
    <w:p w:rsidR="00400344" w:rsidRPr="00CD173E" w:rsidRDefault="00400344" w:rsidP="00826CD8">
      <w:pPr>
        <w:widowControl w:val="0"/>
        <w:numPr>
          <w:ilvl w:val="0"/>
          <w:numId w:val="7"/>
        </w:numPr>
        <w:autoSpaceDE w:val="0"/>
        <w:autoSpaceDN w:val="0"/>
        <w:adjustRightInd w:val="0"/>
        <w:spacing w:before="100" w:after="100" w:line="240" w:lineRule="auto"/>
        <w:ind w:hanging="720"/>
        <w:jc w:val="both"/>
        <w:rPr>
          <w:rFonts w:ascii="Arial" w:hAnsi="Arial" w:cs="Arial"/>
          <w:sz w:val="24"/>
          <w:szCs w:val="24"/>
        </w:rPr>
      </w:pPr>
      <w:r w:rsidRPr="00CD173E">
        <w:rPr>
          <w:rFonts w:ascii="Arial" w:hAnsi="Arial" w:cs="Arial"/>
          <w:sz w:val="24"/>
          <w:szCs w:val="24"/>
        </w:rPr>
        <w:t xml:space="preserve">Whilst Abbey Road is subject to </w:t>
      </w:r>
      <w:r w:rsidR="0037606D" w:rsidRPr="00CD173E">
        <w:rPr>
          <w:rFonts w:ascii="Arial" w:hAnsi="Arial" w:cs="Arial"/>
          <w:sz w:val="24"/>
          <w:szCs w:val="24"/>
        </w:rPr>
        <w:t xml:space="preserve">local </w:t>
      </w:r>
      <w:r w:rsidRPr="00CD173E">
        <w:rPr>
          <w:rFonts w:ascii="Arial" w:hAnsi="Arial" w:cs="Arial"/>
          <w:sz w:val="24"/>
          <w:szCs w:val="24"/>
        </w:rPr>
        <w:t>parking pressure, the loss of commercial (previously car rental) premises is also likely to reduce the actual number of traffic movements within the street</w:t>
      </w:r>
      <w:r w:rsidR="00844260" w:rsidRPr="00CD173E">
        <w:rPr>
          <w:rFonts w:ascii="Arial" w:hAnsi="Arial" w:cs="Arial"/>
          <w:sz w:val="24"/>
          <w:szCs w:val="24"/>
        </w:rPr>
        <w:t xml:space="preserve"> and any on-street parking associated with that use</w:t>
      </w:r>
      <w:r w:rsidRPr="00CD173E">
        <w:rPr>
          <w:rFonts w:ascii="Arial" w:hAnsi="Arial" w:cs="Arial"/>
          <w:sz w:val="24"/>
          <w:szCs w:val="24"/>
        </w:rPr>
        <w:t xml:space="preserve">. There is </w:t>
      </w:r>
      <w:r w:rsidR="00844260" w:rsidRPr="00CD173E">
        <w:rPr>
          <w:rFonts w:ascii="Arial" w:hAnsi="Arial" w:cs="Arial"/>
          <w:sz w:val="24"/>
          <w:szCs w:val="24"/>
        </w:rPr>
        <w:t xml:space="preserve">also </w:t>
      </w:r>
      <w:r w:rsidRPr="00CD173E">
        <w:rPr>
          <w:rFonts w:ascii="Arial" w:hAnsi="Arial" w:cs="Arial"/>
          <w:sz w:val="24"/>
          <w:szCs w:val="24"/>
        </w:rPr>
        <w:t xml:space="preserve">a significant length of dropped kerb </w:t>
      </w:r>
      <w:r w:rsidR="00441073" w:rsidRPr="00CD173E">
        <w:rPr>
          <w:rFonts w:ascii="Arial" w:hAnsi="Arial" w:cs="Arial"/>
          <w:sz w:val="24"/>
          <w:szCs w:val="24"/>
        </w:rPr>
        <w:t>along the frontage of</w:t>
      </w:r>
      <w:r w:rsidRPr="00CD173E">
        <w:rPr>
          <w:rFonts w:ascii="Arial" w:hAnsi="Arial" w:cs="Arial"/>
          <w:sz w:val="24"/>
          <w:szCs w:val="24"/>
        </w:rPr>
        <w:t xml:space="preserve"> </w:t>
      </w:r>
      <w:r w:rsidRPr="00CD173E">
        <w:rPr>
          <w:rFonts w:ascii="Arial" w:hAnsi="Arial" w:cs="Arial"/>
          <w:sz w:val="24"/>
          <w:szCs w:val="24"/>
        </w:rPr>
        <w:lastRenderedPageBreak/>
        <w:t>the site</w:t>
      </w:r>
      <w:proofErr w:type="gramStart"/>
      <w:r w:rsidRPr="00CD173E">
        <w:rPr>
          <w:rFonts w:ascii="Arial" w:hAnsi="Arial" w:cs="Arial"/>
          <w:sz w:val="24"/>
          <w:szCs w:val="24"/>
        </w:rPr>
        <w:t>,.</w:t>
      </w:r>
      <w:proofErr w:type="gramEnd"/>
      <w:r w:rsidRPr="00CD173E">
        <w:rPr>
          <w:rFonts w:ascii="Arial" w:hAnsi="Arial" w:cs="Arial"/>
          <w:sz w:val="24"/>
          <w:szCs w:val="24"/>
        </w:rPr>
        <w:t xml:space="preserve"> The re-instatement of this kerb is appropriate as part of this development and will create </w:t>
      </w:r>
      <w:r w:rsidR="00844260" w:rsidRPr="00CD173E">
        <w:rPr>
          <w:rFonts w:ascii="Arial" w:hAnsi="Arial" w:cs="Arial"/>
          <w:sz w:val="24"/>
          <w:szCs w:val="24"/>
        </w:rPr>
        <w:t xml:space="preserve">about </w:t>
      </w:r>
      <w:r w:rsidRPr="00CD173E">
        <w:rPr>
          <w:rFonts w:ascii="Arial" w:hAnsi="Arial" w:cs="Arial"/>
          <w:sz w:val="24"/>
          <w:szCs w:val="24"/>
        </w:rPr>
        <w:t>eight or nine additional on-street parking spaces. If approved</w:t>
      </w:r>
      <w:r w:rsidR="00844260" w:rsidRPr="00CD173E">
        <w:rPr>
          <w:rFonts w:ascii="Arial" w:hAnsi="Arial" w:cs="Arial"/>
          <w:sz w:val="24"/>
          <w:szCs w:val="24"/>
        </w:rPr>
        <w:t>,</w:t>
      </w:r>
      <w:r w:rsidRPr="00CD173E">
        <w:rPr>
          <w:rFonts w:ascii="Arial" w:hAnsi="Arial" w:cs="Arial"/>
          <w:sz w:val="24"/>
          <w:szCs w:val="24"/>
        </w:rPr>
        <w:t xml:space="preserve"> a condition will be </w:t>
      </w:r>
      <w:r w:rsidR="00CE41F4" w:rsidRPr="00CD173E">
        <w:rPr>
          <w:rFonts w:ascii="Arial" w:hAnsi="Arial" w:cs="Arial"/>
          <w:sz w:val="24"/>
          <w:szCs w:val="24"/>
        </w:rPr>
        <w:t>imposed</w:t>
      </w:r>
      <w:r w:rsidRPr="00CD173E">
        <w:rPr>
          <w:rFonts w:ascii="Arial" w:hAnsi="Arial" w:cs="Arial"/>
          <w:sz w:val="24"/>
          <w:szCs w:val="24"/>
        </w:rPr>
        <w:t xml:space="preserve"> to require re-instatement of the kerb at the applicant’s expense, prior to occupation of the new homes</w:t>
      </w:r>
      <w:r w:rsidR="00844260" w:rsidRPr="00CD173E">
        <w:rPr>
          <w:rFonts w:ascii="Arial" w:hAnsi="Arial" w:cs="Arial"/>
          <w:sz w:val="24"/>
          <w:szCs w:val="24"/>
        </w:rPr>
        <w:t xml:space="preserve"> so that the full length of the site frontage can be returned to on-street parking for local residents</w:t>
      </w:r>
      <w:r w:rsidRPr="00CD173E">
        <w:rPr>
          <w:rFonts w:ascii="Arial" w:hAnsi="Arial" w:cs="Arial"/>
          <w:sz w:val="24"/>
          <w:szCs w:val="24"/>
        </w:rPr>
        <w:t xml:space="preserve">. </w:t>
      </w:r>
    </w:p>
    <w:p w:rsidR="00400344" w:rsidRPr="00CD173E" w:rsidRDefault="00400344" w:rsidP="00826CD8">
      <w:pPr>
        <w:widowControl w:val="0"/>
        <w:numPr>
          <w:ilvl w:val="0"/>
          <w:numId w:val="7"/>
        </w:numPr>
        <w:autoSpaceDE w:val="0"/>
        <w:autoSpaceDN w:val="0"/>
        <w:adjustRightInd w:val="0"/>
        <w:spacing w:before="100" w:after="100" w:line="240" w:lineRule="auto"/>
        <w:ind w:hanging="720"/>
        <w:jc w:val="both"/>
        <w:rPr>
          <w:rFonts w:ascii="Arial" w:hAnsi="Arial" w:cs="Arial"/>
          <w:sz w:val="24"/>
          <w:szCs w:val="24"/>
        </w:rPr>
      </w:pPr>
      <w:r w:rsidRPr="00CD173E">
        <w:rPr>
          <w:rFonts w:ascii="Arial" w:hAnsi="Arial" w:cs="Arial"/>
          <w:sz w:val="24"/>
          <w:szCs w:val="24"/>
        </w:rPr>
        <w:t xml:space="preserve">Whilst the Highway Authority does not raise any objection to the scheme and indeed, welcomes its design as one that is essentially ‘car-free’, it </w:t>
      </w:r>
      <w:r w:rsidR="00844260" w:rsidRPr="00CD173E">
        <w:rPr>
          <w:rFonts w:ascii="Arial" w:hAnsi="Arial" w:cs="Arial"/>
          <w:sz w:val="24"/>
          <w:szCs w:val="24"/>
        </w:rPr>
        <w:t>argue</w:t>
      </w:r>
      <w:r w:rsidRPr="00CD173E">
        <w:rPr>
          <w:rFonts w:ascii="Arial" w:hAnsi="Arial" w:cs="Arial"/>
          <w:sz w:val="24"/>
          <w:szCs w:val="24"/>
        </w:rPr>
        <w:t xml:space="preserve">s that occupiers of the development </w:t>
      </w:r>
      <w:r w:rsidR="00844260" w:rsidRPr="00CD173E">
        <w:rPr>
          <w:rFonts w:ascii="Arial" w:hAnsi="Arial" w:cs="Arial"/>
          <w:sz w:val="24"/>
          <w:szCs w:val="24"/>
        </w:rPr>
        <w:t>might</w:t>
      </w:r>
      <w:r w:rsidRPr="00CD173E">
        <w:rPr>
          <w:rFonts w:ascii="Arial" w:hAnsi="Arial" w:cs="Arial"/>
          <w:sz w:val="24"/>
          <w:szCs w:val="24"/>
        </w:rPr>
        <w:t xml:space="preserve"> be excluded from having the right to parking permits for the Controlled Parking Zone within which it sits. However, officers do not consider it reasonable to prevent </w:t>
      </w:r>
      <w:r w:rsidR="00844260" w:rsidRPr="00CD173E">
        <w:rPr>
          <w:rFonts w:ascii="Arial" w:hAnsi="Arial" w:cs="Arial"/>
          <w:sz w:val="24"/>
          <w:szCs w:val="24"/>
        </w:rPr>
        <w:t>this</w:t>
      </w:r>
      <w:r w:rsidRPr="00CD173E">
        <w:rPr>
          <w:rFonts w:ascii="Arial" w:hAnsi="Arial" w:cs="Arial"/>
          <w:sz w:val="24"/>
          <w:szCs w:val="24"/>
        </w:rPr>
        <w:t xml:space="preserve"> development</w:t>
      </w:r>
      <w:r w:rsidR="00844260" w:rsidRPr="00CD173E">
        <w:rPr>
          <w:rFonts w:ascii="Arial" w:hAnsi="Arial" w:cs="Arial"/>
          <w:sz w:val="24"/>
          <w:szCs w:val="24"/>
        </w:rPr>
        <w:t>,</w:t>
      </w:r>
      <w:r w:rsidRPr="00CD173E">
        <w:rPr>
          <w:rFonts w:ascii="Arial" w:hAnsi="Arial" w:cs="Arial"/>
          <w:sz w:val="24"/>
          <w:szCs w:val="24"/>
        </w:rPr>
        <w:t xml:space="preserve"> which includes several family homes</w:t>
      </w:r>
      <w:r w:rsidR="00844260" w:rsidRPr="00CD173E">
        <w:rPr>
          <w:rFonts w:ascii="Arial" w:hAnsi="Arial" w:cs="Arial"/>
          <w:sz w:val="24"/>
          <w:szCs w:val="24"/>
        </w:rPr>
        <w:t>,</w:t>
      </w:r>
      <w:r w:rsidRPr="00CD173E">
        <w:rPr>
          <w:rFonts w:ascii="Arial" w:hAnsi="Arial" w:cs="Arial"/>
          <w:sz w:val="24"/>
          <w:szCs w:val="24"/>
        </w:rPr>
        <w:t xml:space="preserve"> from having access to at least one car</w:t>
      </w:r>
      <w:r w:rsidR="00844260" w:rsidRPr="00CD173E">
        <w:rPr>
          <w:rFonts w:ascii="Arial" w:hAnsi="Arial" w:cs="Arial"/>
          <w:sz w:val="24"/>
          <w:szCs w:val="24"/>
        </w:rPr>
        <w:t>.</w:t>
      </w:r>
      <w:r w:rsidRPr="00CD173E">
        <w:rPr>
          <w:rFonts w:ascii="Arial" w:hAnsi="Arial" w:cs="Arial"/>
          <w:sz w:val="24"/>
          <w:szCs w:val="24"/>
        </w:rPr>
        <w:t xml:space="preserve"> </w:t>
      </w:r>
      <w:r w:rsidR="00844260" w:rsidRPr="00CD173E">
        <w:rPr>
          <w:rFonts w:ascii="Arial" w:hAnsi="Arial" w:cs="Arial"/>
          <w:sz w:val="24"/>
          <w:szCs w:val="24"/>
        </w:rPr>
        <w:t>C</w:t>
      </w:r>
      <w:r w:rsidRPr="00CD173E">
        <w:rPr>
          <w:rFonts w:ascii="Arial" w:hAnsi="Arial" w:cs="Arial"/>
          <w:sz w:val="24"/>
          <w:szCs w:val="24"/>
        </w:rPr>
        <w:t xml:space="preserve">onsequently, </w:t>
      </w:r>
      <w:r w:rsidR="00844260" w:rsidRPr="00CD173E">
        <w:rPr>
          <w:rFonts w:ascii="Arial" w:hAnsi="Arial" w:cs="Arial"/>
          <w:sz w:val="24"/>
          <w:szCs w:val="24"/>
        </w:rPr>
        <w:t>if the</w:t>
      </w:r>
      <w:r w:rsidRPr="00CD173E">
        <w:rPr>
          <w:rFonts w:ascii="Arial" w:hAnsi="Arial" w:cs="Arial"/>
          <w:sz w:val="24"/>
          <w:szCs w:val="24"/>
        </w:rPr>
        <w:t xml:space="preserve"> application is approved, officers recommend </w:t>
      </w:r>
      <w:r w:rsidR="00CE41F4" w:rsidRPr="00CD173E">
        <w:rPr>
          <w:rFonts w:ascii="Arial" w:hAnsi="Arial" w:cs="Arial"/>
          <w:sz w:val="24"/>
          <w:szCs w:val="24"/>
        </w:rPr>
        <w:t xml:space="preserve">imposing </w:t>
      </w:r>
      <w:r w:rsidRPr="00CD173E">
        <w:rPr>
          <w:rFonts w:ascii="Arial" w:hAnsi="Arial" w:cs="Arial"/>
          <w:sz w:val="24"/>
          <w:szCs w:val="24"/>
        </w:rPr>
        <w:t xml:space="preserve">a condition </w:t>
      </w:r>
      <w:r w:rsidR="00CE41F4" w:rsidRPr="00CD173E">
        <w:rPr>
          <w:rFonts w:ascii="Arial" w:hAnsi="Arial" w:cs="Arial"/>
          <w:sz w:val="24"/>
          <w:szCs w:val="24"/>
        </w:rPr>
        <w:t>to require</w:t>
      </w:r>
      <w:r w:rsidRPr="00CD173E">
        <w:rPr>
          <w:rFonts w:ascii="Arial" w:hAnsi="Arial" w:cs="Arial"/>
          <w:sz w:val="24"/>
          <w:szCs w:val="24"/>
        </w:rPr>
        <w:t xml:space="preserve"> </w:t>
      </w:r>
      <w:r w:rsidR="00CE41F4" w:rsidRPr="00CD173E">
        <w:rPr>
          <w:rFonts w:ascii="Arial" w:hAnsi="Arial" w:cs="Arial"/>
          <w:sz w:val="24"/>
          <w:szCs w:val="24"/>
        </w:rPr>
        <w:t>variation of the</w:t>
      </w:r>
      <w:r w:rsidRPr="00CD173E">
        <w:rPr>
          <w:rFonts w:ascii="Arial" w:hAnsi="Arial" w:cs="Arial"/>
          <w:sz w:val="24"/>
          <w:szCs w:val="24"/>
        </w:rPr>
        <w:t xml:space="preserve"> traffic </w:t>
      </w:r>
      <w:r w:rsidR="00CE41F4" w:rsidRPr="00CD173E">
        <w:rPr>
          <w:rFonts w:ascii="Arial" w:hAnsi="Arial" w:cs="Arial"/>
          <w:sz w:val="24"/>
          <w:szCs w:val="24"/>
        </w:rPr>
        <w:t xml:space="preserve">regulation </w:t>
      </w:r>
      <w:r w:rsidRPr="00CD173E">
        <w:rPr>
          <w:rFonts w:ascii="Arial" w:hAnsi="Arial" w:cs="Arial"/>
          <w:sz w:val="24"/>
          <w:szCs w:val="24"/>
        </w:rPr>
        <w:t xml:space="preserve">order to </w:t>
      </w:r>
      <w:r w:rsidR="00CE41F4" w:rsidRPr="00CD173E">
        <w:rPr>
          <w:rFonts w:ascii="Arial" w:hAnsi="Arial" w:cs="Arial"/>
          <w:sz w:val="24"/>
          <w:szCs w:val="24"/>
        </w:rPr>
        <w:t>entitle the</w:t>
      </w:r>
      <w:r w:rsidR="00DF57DB" w:rsidRPr="00CD173E">
        <w:rPr>
          <w:rFonts w:ascii="Arial" w:hAnsi="Arial" w:cs="Arial"/>
          <w:sz w:val="24"/>
          <w:szCs w:val="24"/>
        </w:rPr>
        <w:t xml:space="preserve"> </w:t>
      </w:r>
      <w:r w:rsidR="00844260" w:rsidRPr="00CD173E">
        <w:rPr>
          <w:rFonts w:ascii="Arial" w:hAnsi="Arial" w:cs="Arial"/>
          <w:sz w:val="24"/>
          <w:szCs w:val="24"/>
        </w:rPr>
        <w:t xml:space="preserve">3-bed and 4-bed units </w:t>
      </w:r>
      <w:r w:rsidRPr="00CD173E">
        <w:rPr>
          <w:rFonts w:ascii="Arial" w:hAnsi="Arial" w:cs="Arial"/>
          <w:sz w:val="24"/>
          <w:szCs w:val="24"/>
        </w:rPr>
        <w:t xml:space="preserve">to one residents’ parking permit </w:t>
      </w:r>
      <w:r w:rsidR="00DF57DB" w:rsidRPr="00CD173E">
        <w:rPr>
          <w:rFonts w:ascii="Arial" w:hAnsi="Arial" w:cs="Arial"/>
          <w:sz w:val="24"/>
          <w:szCs w:val="24"/>
        </w:rPr>
        <w:t>each</w:t>
      </w:r>
      <w:r w:rsidRPr="00CD173E">
        <w:rPr>
          <w:rFonts w:ascii="Arial" w:hAnsi="Arial" w:cs="Arial"/>
          <w:sz w:val="24"/>
          <w:szCs w:val="24"/>
        </w:rPr>
        <w:t xml:space="preserve">. </w:t>
      </w:r>
    </w:p>
    <w:p w:rsidR="00400344" w:rsidRPr="00CD173E" w:rsidRDefault="00400344" w:rsidP="00826CD8">
      <w:pPr>
        <w:widowControl w:val="0"/>
        <w:autoSpaceDE w:val="0"/>
        <w:autoSpaceDN w:val="0"/>
        <w:adjustRightInd w:val="0"/>
        <w:spacing w:after="0" w:line="240" w:lineRule="auto"/>
        <w:ind w:right="-2" w:hanging="720"/>
        <w:rPr>
          <w:rFonts w:ascii="Arial" w:hAnsi="Arial" w:cs="Arial"/>
          <w:color w:val="0091CE"/>
          <w:sz w:val="24"/>
          <w:szCs w:val="24"/>
        </w:rPr>
      </w:pPr>
    </w:p>
    <w:p w:rsidR="00400344" w:rsidRPr="00CD173E" w:rsidRDefault="00400344" w:rsidP="003E200E">
      <w:pPr>
        <w:widowControl w:val="0"/>
        <w:autoSpaceDE w:val="0"/>
        <w:autoSpaceDN w:val="0"/>
        <w:adjustRightInd w:val="0"/>
        <w:spacing w:after="0" w:line="240" w:lineRule="auto"/>
        <w:ind w:right="-4"/>
        <w:jc w:val="both"/>
        <w:rPr>
          <w:rFonts w:ascii="Arial" w:hAnsi="Arial" w:cs="Arial"/>
          <w:sz w:val="24"/>
          <w:szCs w:val="24"/>
        </w:rPr>
      </w:pPr>
      <w:r w:rsidRPr="00CD173E">
        <w:rPr>
          <w:rFonts w:ascii="Arial" w:hAnsi="Arial" w:cs="Arial"/>
          <w:sz w:val="24"/>
          <w:szCs w:val="24"/>
          <w:u w:val="single"/>
        </w:rPr>
        <w:t>Flood Risk</w:t>
      </w:r>
    </w:p>
    <w:p w:rsidR="00826CD8" w:rsidRPr="00CD173E" w:rsidRDefault="00826CD8" w:rsidP="00826CD8">
      <w:pPr>
        <w:widowControl w:val="0"/>
        <w:autoSpaceDE w:val="0"/>
        <w:autoSpaceDN w:val="0"/>
        <w:adjustRightInd w:val="0"/>
        <w:spacing w:after="0" w:line="240" w:lineRule="auto"/>
        <w:ind w:left="720" w:right="-4"/>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before="100" w:after="100" w:line="240" w:lineRule="auto"/>
        <w:ind w:hanging="720"/>
        <w:jc w:val="both"/>
        <w:rPr>
          <w:rFonts w:ascii="Arial" w:hAnsi="Arial" w:cs="Arial"/>
          <w:sz w:val="24"/>
          <w:szCs w:val="24"/>
        </w:rPr>
      </w:pPr>
      <w:r w:rsidRPr="00CD173E">
        <w:rPr>
          <w:rFonts w:ascii="Arial" w:hAnsi="Arial" w:cs="Arial"/>
          <w:sz w:val="24"/>
          <w:szCs w:val="24"/>
        </w:rPr>
        <w:t xml:space="preserve">A small proportion of the application site lies within Flood Zone 3 as defined by the Environment Agency. This means </w:t>
      </w:r>
      <w:r w:rsidR="00A45DDA" w:rsidRPr="00CD173E">
        <w:rPr>
          <w:rFonts w:ascii="Arial" w:hAnsi="Arial" w:cs="Arial"/>
          <w:sz w:val="24"/>
          <w:szCs w:val="24"/>
        </w:rPr>
        <w:t>the site</w:t>
      </w:r>
      <w:r w:rsidRPr="00CD173E">
        <w:rPr>
          <w:rFonts w:ascii="Arial" w:hAnsi="Arial" w:cs="Arial"/>
          <w:sz w:val="24"/>
          <w:szCs w:val="24"/>
        </w:rPr>
        <w:t xml:space="preserve"> is at a higher risk of flooding (greater than 1 in 100 years) though there is no evidence of flooding of the site in recent times. The site has been allocated in the Sites &amp; Housing Plan </w:t>
      </w:r>
      <w:r w:rsidR="00A45DDA" w:rsidRPr="00CD173E">
        <w:rPr>
          <w:rFonts w:ascii="Arial" w:hAnsi="Arial" w:cs="Arial"/>
          <w:sz w:val="24"/>
          <w:szCs w:val="24"/>
        </w:rPr>
        <w:t>taking account of the Council’s</w:t>
      </w:r>
      <w:r w:rsidRPr="00CD173E">
        <w:rPr>
          <w:rFonts w:ascii="Arial" w:hAnsi="Arial" w:cs="Arial"/>
          <w:sz w:val="24"/>
          <w:szCs w:val="24"/>
        </w:rPr>
        <w:t xml:space="preserve"> strategic flood risk assessment (SFRA) and it is therefore not necessary to test the appropriateness of developing the site for residential purposes</w:t>
      </w:r>
      <w:r w:rsidR="00A45DDA" w:rsidRPr="00CD173E">
        <w:rPr>
          <w:rFonts w:ascii="Arial" w:hAnsi="Arial" w:cs="Arial"/>
          <w:sz w:val="24"/>
          <w:szCs w:val="24"/>
        </w:rPr>
        <w:t xml:space="preserve"> again at this stage</w:t>
      </w:r>
      <w:r w:rsidRPr="00CD173E">
        <w:rPr>
          <w:rFonts w:ascii="Arial" w:hAnsi="Arial" w:cs="Arial"/>
          <w:sz w:val="24"/>
          <w:szCs w:val="24"/>
        </w:rPr>
        <w:t xml:space="preserve">. </w:t>
      </w:r>
      <w:r w:rsidR="00594BA9" w:rsidRPr="00CD173E">
        <w:rPr>
          <w:rFonts w:ascii="Arial" w:hAnsi="Arial" w:cs="Arial"/>
          <w:sz w:val="24"/>
          <w:szCs w:val="24"/>
        </w:rPr>
        <w:t xml:space="preserve">Indeed, </w:t>
      </w:r>
      <w:r w:rsidRPr="00CD173E">
        <w:rPr>
          <w:rFonts w:ascii="Arial" w:hAnsi="Arial" w:cs="Arial"/>
          <w:sz w:val="24"/>
          <w:szCs w:val="24"/>
        </w:rPr>
        <w:t xml:space="preserve">Government guidance in the NPPF makes it clear that ‘sequential’ and ‘exception’ testing of sites when determining planning applications does not need to be applied to allocated sites where this approach will have already been undertaken in the SFRA. </w:t>
      </w:r>
    </w:p>
    <w:p w:rsidR="00400344" w:rsidRPr="00CD173E" w:rsidRDefault="00441073" w:rsidP="00826CD8">
      <w:pPr>
        <w:widowControl w:val="0"/>
        <w:numPr>
          <w:ilvl w:val="0"/>
          <w:numId w:val="7"/>
        </w:numPr>
        <w:autoSpaceDE w:val="0"/>
        <w:autoSpaceDN w:val="0"/>
        <w:adjustRightInd w:val="0"/>
        <w:spacing w:before="100" w:after="100" w:line="240" w:lineRule="auto"/>
        <w:ind w:hanging="720"/>
        <w:jc w:val="both"/>
        <w:rPr>
          <w:rFonts w:ascii="Arial" w:hAnsi="Arial" w:cs="Arial"/>
          <w:sz w:val="24"/>
          <w:szCs w:val="24"/>
        </w:rPr>
      </w:pPr>
      <w:r w:rsidRPr="00CD173E">
        <w:rPr>
          <w:rFonts w:ascii="Arial" w:hAnsi="Arial" w:cs="Arial"/>
          <w:sz w:val="24"/>
          <w:szCs w:val="24"/>
        </w:rPr>
        <w:t>T</w:t>
      </w:r>
      <w:r w:rsidR="00400344" w:rsidRPr="00CD173E">
        <w:rPr>
          <w:rFonts w:ascii="Arial" w:hAnsi="Arial" w:cs="Arial"/>
          <w:sz w:val="24"/>
          <w:szCs w:val="24"/>
        </w:rPr>
        <w:t xml:space="preserve">he application is </w:t>
      </w:r>
      <w:r w:rsidRPr="00CD173E">
        <w:rPr>
          <w:rFonts w:ascii="Arial" w:hAnsi="Arial" w:cs="Arial"/>
          <w:sz w:val="24"/>
          <w:szCs w:val="24"/>
        </w:rPr>
        <w:t xml:space="preserve">also </w:t>
      </w:r>
      <w:r w:rsidR="00400344" w:rsidRPr="00CD173E">
        <w:rPr>
          <w:rFonts w:ascii="Arial" w:hAnsi="Arial" w:cs="Arial"/>
          <w:sz w:val="24"/>
          <w:szCs w:val="24"/>
        </w:rPr>
        <w:t xml:space="preserve">accompanied by a site-specific flood risk assessment. This has been assessed by the Environment Agency and no objections are raised. </w:t>
      </w:r>
    </w:p>
    <w:p w:rsidR="00400344" w:rsidRPr="00CD173E" w:rsidRDefault="00400344" w:rsidP="00826CD8">
      <w:pPr>
        <w:widowControl w:val="0"/>
        <w:numPr>
          <w:ilvl w:val="0"/>
          <w:numId w:val="7"/>
        </w:numPr>
        <w:autoSpaceDE w:val="0"/>
        <w:autoSpaceDN w:val="0"/>
        <w:adjustRightInd w:val="0"/>
        <w:spacing w:before="100" w:after="100" w:line="240" w:lineRule="auto"/>
        <w:ind w:hanging="720"/>
        <w:jc w:val="both"/>
        <w:rPr>
          <w:rFonts w:ascii="Arial" w:hAnsi="Arial" w:cs="Arial"/>
          <w:sz w:val="24"/>
          <w:szCs w:val="24"/>
        </w:rPr>
      </w:pPr>
      <w:r w:rsidRPr="00CD173E">
        <w:rPr>
          <w:rFonts w:ascii="Arial" w:hAnsi="Arial" w:cs="Arial"/>
          <w:sz w:val="24"/>
          <w:szCs w:val="24"/>
        </w:rPr>
        <w:t xml:space="preserve">The assessment indicates that the proposals will result in a reduced amount of developed </w:t>
      </w:r>
      <w:proofErr w:type="spellStart"/>
      <w:r w:rsidRPr="00CD173E">
        <w:rPr>
          <w:rFonts w:ascii="Arial" w:hAnsi="Arial" w:cs="Arial"/>
          <w:sz w:val="24"/>
          <w:szCs w:val="24"/>
        </w:rPr>
        <w:t>floorspace</w:t>
      </w:r>
      <w:proofErr w:type="spellEnd"/>
      <w:r w:rsidRPr="00CD173E">
        <w:rPr>
          <w:rFonts w:ascii="Arial" w:hAnsi="Arial" w:cs="Arial"/>
          <w:sz w:val="24"/>
          <w:szCs w:val="24"/>
        </w:rPr>
        <w:t xml:space="preserve"> with greater flood-water storage potential. Floor levels of the houses are raised to reduce the impact of flood water in the event that flooding of the site occurs. The spacing of </w:t>
      </w:r>
      <w:r w:rsidR="00594BA9" w:rsidRPr="00CD173E">
        <w:rPr>
          <w:rFonts w:ascii="Arial" w:hAnsi="Arial" w:cs="Arial"/>
          <w:sz w:val="24"/>
          <w:szCs w:val="24"/>
        </w:rPr>
        <w:t xml:space="preserve">new </w:t>
      </w:r>
      <w:r w:rsidRPr="00CD173E">
        <w:rPr>
          <w:rFonts w:ascii="Arial" w:hAnsi="Arial" w:cs="Arial"/>
          <w:sz w:val="24"/>
          <w:szCs w:val="24"/>
        </w:rPr>
        <w:t xml:space="preserve">buildings </w:t>
      </w:r>
      <w:r w:rsidR="00441073" w:rsidRPr="00CD173E">
        <w:rPr>
          <w:rFonts w:ascii="Arial" w:hAnsi="Arial" w:cs="Arial"/>
          <w:sz w:val="24"/>
          <w:szCs w:val="24"/>
        </w:rPr>
        <w:t>will</w:t>
      </w:r>
      <w:r w:rsidRPr="00CD173E">
        <w:rPr>
          <w:rFonts w:ascii="Arial" w:hAnsi="Arial" w:cs="Arial"/>
          <w:sz w:val="24"/>
          <w:szCs w:val="24"/>
        </w:rPr>
        <w:t xml:space="preserve"> also allow for better dispersal of flood-water than the </w:t>
      </w:r>
      <w:r w:rsidR="00594BA9" w:rsidRPr="00CD173E">
        <w:rPr>
          <w:rFonts w:ascii="Arial" w:hAnsi="Arial" w:cs="Arial"/>
          <w:sz w:val="24"/>
          <w:szCs w:val="24"/>
        </w:rPr>
        <w:t xml:space="preserve">existing </w:t>
      </w:r>
      <w:r w:rsidRPr="00CD173E">
        <w:rPr>
          <w:rFonts w:ascii="Arial" w:hAnsi="Arial" w:cs="Arial"/>
          <w:sz w:val="24"/>
          <w:szCs w:val="24"/>
        </w:rPr>
        <w:t>buildings</w:t>
      </w:r>
      <w:r w:rsidR="00441073" w:rsidRPr="00CD173E">
        <w:rPr>
          <w:rFonts w:ascii="Arial" w:hAnsi="Arial" w:cs="Arial"/>
          <w:sz w:val="24"/>
          <w:szCs w:val="24"/>
        </w:rPr>
        <w:t>/</w:t>
      </w:r>
      <w:proofErr w:type="spellStart"/>
      <w:r w:rsidR="00441073" w:rsidRPr="00CD173E">
        <w:rPr>
          <w:rFonts w:ascii="Arial" w:hAnsi="Arial" w:cs="Arial"/>
          <w:sz w:val="24"/>
          <w:szCs w:val="24"/>
        </w:rPr>
        <w:t>hardstanding</w:t>
      </w:r>
      <w:proofErr w:type="spellEnd"/>
      <w:r w:rsidRPr="00CD173E">
        <w:rPr>
          <w:rFonts w:ascii="Arial" w:hAnsi="Arial" w:cs="Arial"/>
          <w:sz w:val="24"/>
          <w:szCs w:val="24"/>
        </w:rPr>
        <w:t xml:space="preserve"> on site. </w:t>
      </w:r>
    </w:p>
    <w:p w:rsidR="00400344" w:rsidRPr="00CD173E" w:rsidRDefault="00400344" w:rsidP="00826CD8">
      <w:pPr>
        <w:widowControl w:val="0"/>
        <w:numPr>
          <w:ilvl w:val="0"/>
          <w:numId w:val="7"/>
        </w:numPr>
        <w:autoSpaceDE w:val="0"/>
        <w:autoSpaceDN w:val="0"/>
        <w:adjustRightInd w:val="0"/>
        <w:spacing w:before="100" w:after="100" w:line="240" w:lineRule="auto"/>
        <w:ind w:hanging="720"/>
        <w:jc w:val="both"/>
        <w:rPr>
          <w:rFonts w:ascii="Arial" w:hAnsi="Arial" w:cs="Arial"/>
          <w:sz w:val="24"/>
          <w:szCs w:val="24"/>
        </w:rPr>
      </w:pPr>
      <w:r w:rsidRPr="00CD173E">
        <w:rPr>
          <w:rFonts w:ascii="Arial" w:hAnsi="Arial" w:cs="Arial"/>
          <w:sz w:val="24"/>
          <w:szCs w:val="24"/>
        </w:rPr>
        <w:t xml:space="preserve">Officers are content that the proposals take all reasonable steps to reduce flood impact for future occupiers of the houses and that by </w:t>
      </w:r>
      <w:r w:rsidR="00DF57DB" w:rsidRPr="00CD173E">
        <w:rPr>
          <w:rFonts w:ascii="Arial" w:hAnsi="Arial" w:cs="Arial"/>
          <w:sz w:val="24"/>
          <w:szCs w:val="24"/>
        </w:rPr>
        <w:t>improving</w:t>
      </w:r>
      <w:r w:rsidRPr="00CD173E">
        <w:rPr>
          <w:rFonts w:ascii="Arial" w:hAnsi="Arial" w:cs="Arial"/>
          <w:sz w:val="24"/>
          <w:szCs w:val="24"/>
        </w:rPr>
        <w:t xml:space="preserve"> permeability of the site the risk of flooding locally</w:t>
      </w:r>
      <w:r w:rsidR="00DF57DB" w:rsidRPr="00CD173E">
        <w:rPr>
          <w:rFonts w:ascii="Arial" w:hAnsi="Arial" w:cs="Arial"/>
          <w:sz w:val="24"/>
          <w:szCs w:val="24"/>
        </w:rPr>
        <w:t xml:space="preserve"> will be reduced</w:t>
      </w:r>
      <w:r w:rsidRPr="00CD173E">
        <w:rPr>
          <w:rFonts w:ascii="Arial" w:hAnsi="Arial" w:cs="Arial"/>
          <w:sz w:val="24"/>
          <w:szCs w:val="24"/>
        </w:rPr>
        <w:t>. The proposals are therefore judged to accord with Policy SP1 of the Sites &amp; Housing Plan and Policy CS11 of the Core Strategy. However, any permission should be subject to the conditions suggested by the</w:t>
      </w:r>
      <w:r w:rsidR="00436E94" w:rsidRPr="00CD173E">
        <w:rPr>
          <w:rFonts w:ascii="Arial" w:hAnsi="Arial" w:cs="Arial"/>
          <w:sz w:val="24"/>
          <w:szCs w:val="24"/>
        </w:rPr>
        <w:t xml:space="preserve"> Environment Agency</w:t>
      </w:r>
      <w:r w:rsidRPr="00CD173E">
        <w:rPr>
          <w:rFonts w:ascii="Arial" w:hAnsi="Arial" w:cs="Arial"/>
          <w:sz w:val="24"/>
          <w:szCs w:val="24"/>
        </w:rPr>
        <w:t xml:space="preserve">. </w:t>
      </w:r>
    </w:p>
    <w:p w:rsidR="00400344" w:rsidRPr="00CD173E" w:rsidRDefault="00400344" w:rsidP="00826CD8">
      <w:pPr>
        <w:widowControl w:val="0"/>
        <w:autoSpaceDE w:val="0"/>
        <w:autoSpaceDN w:val="0"/>
        <w:adjustRightInd w:val="0"/>
        <w:spacing w:after="0" w:line="240" w:lineRule="auto"/>
        <w:ind w:right="-2" w:hanging="720"/>
        <w:jc w:val="both"/>
        <w:rPr>
          <w:rFonts w:ascii="Arial" w:hAnsi="Arial" w:cs="Arial"/>
          <w:sz w:val="24"/>
          <w:szCs w:val="24"/>
        </w:rPr>
      </w:pPr>
    </w:p>
    <w:p w:rsidR="00400344" w:rsidRPr="00CD173E" w:rsidRDefault="00400344" w:rsidP="003E200E">
      <w:pPr>
        <w:widowControl w:val="0"/>
        <w:autoSpaceDE w:val="0"/>
        <w:autoSpaceDN w:val="0"/>
        <w:adjustRightInd w:val="0"/>
        <w:spacing w:after="0" w:line="240" w:lineRule="auto"/>
        <w:ind w:right="-2"/>
        <w:jc w:val="both"/>
        <w:rPr>
          <w:rFonts w:ascii="Arial" w:hAnsi="Arial" w:cs="Arial"/>
          <w:sz w:val="24"/>
          <w:szCs w:val="24"/>
          <w:u w:val="single"/>
        </w:rPr>
      </w:pPr>
      <w:r w:rsidRPr="00CD173E">
        <w:rPr>
          <w:rFonts w:ascii="Arial" w:hAnsi="Arial" w:cs="Arial"/>
          <w:sz w:val="24"/>
          <w:szCs w:val="24"/>
          <w:u w:val="single"/>
        </w:rPr>
        <w:t>Archaeology</w:t>
      </w:r>
    </w:p>
    <w:p w:rsidR="00826CD8" w:rsidRPr="00CD173E" w:rsidRDefault="00826CD8" w:rsidP="00826CD8">
      <w:pPr>
        <w:widowControl w:val="0"/>
        <w:autoSpaceDE w:val="0"/>
        <w:autoSpaceDN w:val="0"/>
        <w:adjustRightInd w:val="0"/>
        <w:spacing w:after="0" w:line="240" w:lineRule="auto"/>
        <w:ind w:left="720" w:right="-2"/>
        <w:jc w:val="both"/>
        <w:rPr>
          <w:rFonts w:ascii="Arial" w:hAnsi="Arial" w:cs="Arial"/>
          <w:sz w:val="24"/>
          <w:szCs w:val="24"/>
          <w:u w:val="single"/>
        </w:rPr>
      </w:pPr>
    </w:p>
    <w:p w:rsidR="00400344" w:rsidRPr="00CD173E" w:rsidRDefault="00400344" w:rsidP="00826CD8">
      <w:pPr>
        <w:widowControl w:val="0"/>
        <w:numPr>
          <w:ilvl w:val="0"/>
          <w:numId w:val="7"/>
        </w:numPr>
        <w:autoSpaceDE w:val="0"/>
        <w:autoSpaceDN w:val="0"/>
        <w:adjustRightInd w:val="0"/>
        <w:spacing w:before="100" w:after="100" w:line="240" w:lineRule="auto"/>
        <w:ind w:hanging="720"/>
        <w:jc w:val="both"/>
        <w:rPr>
          <w:rFonts w:ascii="Arial" w:hAnsi="Arial" w:cs="Arial"/>
          <w:sz w:val="24"/>
          <w:szCs w:val="24"/>
        </w:rPr>
      </w:pPr>
      <w:r w:rsidRPr="00CD173E">
        <w:rPr>
          <w:rFonts w:ascii="Arial" w:hAnsi="Arial" w:cs="Arial"/>
          <w:sz w:val="24"/>
          <w:szCs w:val="24"/>
        </w:rPr>
        <w:t xml:space="preserve">The application site is located on </w:t>
      </w:r>
      <w:proofErr w:type="spellStart"/>
      <w:r w:rsidRPr="00CD173E">
        <w:rPr>
          <w:rFonts w:ascii="Arial" w:hAnsi="Arial" w:cs="Arial"/>
          <w:sz w:val="24"/>
          <w:szCs w:val="24"/>
        </w:rPr>
        <w:t>Osney</w:t>
      </w:r>
      <w:proofErr w:type="spellEnd"/>
      <w:r w:rsidRPr="00CD173E">
        <w:rPr>
          <w:rFonts w:ascii="Arial" w:hAnsi="Arial" w:cs="Arial"/>
          <w:sz w:val="24"/>
          <w:szCs w:val="24"/>
        </w:rPr>
        <w:t xml:space="preserve"> Island and may have been formed in the late Saxon period as a result of artificial channelling of the River Thames in </w:t>
      </w:r>
      <w:r w:rsidRPr="00CD173E">
        <w:rPr>
          <w:rFonts w:ascii="Arial" w:hAnsi="Arial" w:cs="Arial"/>
          <w:sz w:val="24"/>
          <w:szCs w:val="24"/>
        </w:rPr>
        <w:lastRenderedPageBreak/>
        <w:t xml:space="preserve">order to create the channel now known as Castle Mill Stream. It is also speculated that the sub-oval island has characteristics of a Late Iron Age </w:t>
      </w:r>
      <w:proofErr w:type="spellStart"/>
      <w:proofErr w:type="gramStart"/>
      <w:r w:rsidRPr="00CD173E">
        <w:rPr>
          <w:rFonts w:ascii="Arial" w:hAnsi="Arial" w:cs="Arial"/>
          <w:sz w:val="24"/>
          <w:szCs w:val="24"/>
        </w:rPr>
        <w:t>oppidum</w:t>
      </w:r>
      <w:proofErr w:type="spellEnd"/>
      <w:r w:rsidRPr="00CD173E">
        <w:rPr>
          <w:rFonts w:ascii="Arial" w:hAnsi="Arial" w:cs="Arial"/>
          <w:sz w:val="24"/>
          <w:szCs w:val="24"/>
        </w:rPr>
        <w:t>,</w:t>
      </w:r>
      <w:proofErr w:type="gramEnd"/>
      <w:r w:rsidRPr="00CD173E">
        <w:rPr>
          <w:rFonts w:ascii="Arial" w:hAnsi="Arial" w:cs="Arial"/>
          <w:sz w:val="24"/>
          <w:szCs w:val="24"/>
        </w:rPr>
        <w:t xml:space="preserve"> however there is no firm evidence to support this hypothesis (Oxford Archaeological Resource Assessment- The Iron Age (2011)). </w:t>
      </w:r>
    </w:p>
    <w:p w:rsidR="00400344" w:rsidRPr="00CD173E" w:rsidRDefault="00400344" w:rsidP="00826CD8">
      <w:pPr>
        <w:widowControl w:val="0"/>
        <w:numPr>
          <w:ilvl w:val="0"/>
          <w:numId w:val="7"/>
        </w:numPr>
        <w:autoSpaceDE w:val="0"/>
        <w:autoSpaceDN w:val="0"/>
        <w:adjustRightInd w:val="0"/>
        <w:spacing w:before="100" w:after="100" w:line="240" w:lineRule="auto"/>
        <w:ind w:hanging="720"/>
        <w:jc w:val="both"/>
        <w:rPr>
          <w:rFonts w:ascii="Arial" w:hAnsi="Arial" w:cs="Arial"/>
          <w:sz w:val="24"/>
          <w:szCs w:val="24"/>
        </w:rPr>
      </w:pPr>
      <w:r w:rsidRPr="00CD173E">
        <w:rPr>
          <w:rFonts w:ascii="Arial" w:hAnsi="Arial" w:cs="Arial"/>
          <w:sz w:val="24"/>
          <w:szCs w:val="24"/>
        </w:rPr>
        <w:t xml:space="preserve">The site is also of interest because it was previously occupied by a notable 19th century building firm (Thomas H. </w:t>
      </w:r>
      <w:proofErr w:type="spellStart"/>
      <w:r w:rsidRPr="00CD173E">
        <w:rPr>
          <w:rFonts w:ascii="Arial" w:hAnsi="Arial" w:cs="Arial"/>
          <w:sz w:val="24"/>
          <w:szCs w:val="24"/>
        </w:rPr>
        <w:t>King</w:t>
      </w:r>
      <w:r w:rsidR="00594BA9" w:rsidRPr="00CD173E">
        <w:rPr>
          <w:rFonts w:ascii="Arial" w:hAnsi="Arial" w:cs="Arial"/>
          <w:sz w:val="24"/>
          <w:szCs w:val="24"/>
        </w:rPr>
        <w:t>erlee</w:t>
      </w:r>
      <w:proofErr w:type="spellEnd"/>
      <w:r w:rsidR="00594BA9" w:rsidRPr="00CD173E">
        <w:rPr>
          <w:rFonts w:ascii="Arial" w:hAnsi="Arial" w:cs="Arial"/>
          <w:sz w:val="24"/>
          <w:szCs w:val="24"/>
        </w:rPr>
        <w:t xml:space="preserve"> &amp; Sons) who remain active</w:t>
      </w:r>
      <w:r w:rsidRPr="00CD173E">
        <w:rPr>
          <w:rFonts w:ascii="Arial" w:hAnsi="Arial" w:cs="Arial"/>
          <w:sz w:val="24"/>
          <w:szCs w:val="24"/>
        </w:rPr>
        <w:t xml:space="preserve"> and retains a number of late 19th century/early 20th century structures from this time. The Victoria County History notes that the growth of the Oxford suburbs in the later 19th preserved the building industry as a mainstay of the city's economy and T.H. </w:t>
      </w:r>
      <w:proofErr w:type="spellStart"/>
      <w:r w:rsidRPr="00CD173E">
        <w:rPr>
          <w:rFonts w:ascii="Arial" w:hAnsi="Arial" w:cs="Arial"/>
          <w:sz w:val="24"/>
          <w:szCs w:val="24"/>
        </w:rPr>
        <w:t>Kingerlee</w:t>
      </w:r>
      <w:proofErr w:type="spellEnd"/>
      <w:r w:rsidRPr="00CD173E">
        <w:rPr>
          <w:rFonts w:ascii="Arial" w:hAnsi="Arial" w:cs="Arial"/>
          <w:sz w:val="24"/>
          <w:szCs w:val="24"/>
        </w:rPr>
        <w:t xml:space="preserve">, at times employed between 400 and 500 men (VCH 1979). </w:t>
      </w:r>
    </w:p>
    <w:p w:rsidR="00400344" w:rsidRPr="00CD173E" w:rsidRDefault="00400344" w:rsidP="00826CD8">
      <w:pPr>
        <w:widowControl w:val="0"/>
        <w:numPr>
          <w:ilvl w:val="0"/>
          <w:numId w:val="7"/>
        </w:numPr>
        <w:autoSpaceDE w:val="0"/>
        <w:autoSpaceDN w:val="0"/>
        <w:adjustRightInd w:val="0"/>
        <w:spacing w:before="100" w:after="100" w:line="240" w:lineRule="auto"/>
        <w:ind w:hanging="720"/>
        <w:jc w:val="both"/>
        <w:rPr>
          <w:rFonts w:ascii="Arial" w:hAnsi="Arial" w:cs="Arial"/>
          <w:sz w:val="24"/>
          <w:szCs w:val="24"/>
        </w:rPr>
      </w:pPr>
      <w:r w:rsidRPr="00CD173E">
        <w:rPr>
          <w:rFonts w:ascii="Arial" w:hAnsi="Arial" w:cs="Arial"/>
          <w:sz w:val="24"/>
          <w:szCs w:val="24"/>
        </w:rPr>
        <w:t xml:space="preserve">The </w:t>
      </w:r>
      <w:r w:rsidR="00594BA9" w:rsidRPr="00CD173E">
        <w:rPr>
          <w:rFonts w:ascii="Arial" w:hAnsi="Arial" w:cs="Arial"/>
          <w:sz w:val="24"/>
          <w:szCs w:val="24"/>
        </w:rPr>
        <w:t>NPPF</w:t>
      </w:r>
      <w:r w:rsidRPr="00CD173E">
        <w:rPr>
          <w:rFonts w:ascii="Arial" w:hAnsi="Arial" w:cs="Arial"/>
          <w:sz w:val="24"/>
          <w:szCs w:val="24"/>
        </w:rPr>
        <w:t xml:space="preserve"> states that the effect of an application on the significance of a non-designated heritage asset should be taken into account in determining the application. In weighing applications that affect directly or indirectly non-designated heritage assets, a balanced judgement should be taken, having regard to the scale of any harm or loss and the significance of the heritage asset. Where appropriate local planning authorities should require developers to record and advance understanding of the significance of any heritage assets to be lost (wholly or in part) in a manner proportionate to their importance and the impact, and to make this evidence (and any archive generated) publicly accessible. </w:t>
      </w:r>
    </w:p>
    <w:p w:rsidR="00400344" w:rsidRPr="00CD173E" w:rsidRDefault="00400344" w:rsidP="00826CD8">
      <w:pPr>
        <w:widowControl w:val="0"/>
        <w:numPr>
          <w:ilvl w:val="0"/>
          <w:numId w:val="7"/>
        </w:numPr>
        <w:autoSpaceDE w:val="0"/>
        <w:autoSpaceDN w:val="0"/>
        <w:adjustRightInd w:val="0"/>
        <w:spacing w:before="100" w:after="100" w:line="240" w:lineRule="auto"/>
        <w:ind w:hanging="720"/>
        <w:jc w:val="both"/>
        <w:rPr>
          <w:rFonts w:ascii="Arial" w:hAnsi="Arial" w:cs="Arial"/>
          <w:sz w:val="24"/>
          <w:szCs w:val="24"/>
        </w:rPr>
      </w:pPr>
      <w:r w:rsidRPr="00CD173E">
        <w:rPr>
          <w:rFonts w:ascii="Arial" w:hAnsi="Arial" w:cs="Arial"/>
          <w:sz w:val="24"/>
          <w:szCs w:val="24"/>
        </w:rPr>
        <w:t xml:space="preserve">In this case, mindful of the scale and nature of the development, the City Archaeologist recommends any permission should </w:t>
      </w:r>
      <w:r w:rsidR="00594BA9" w:rsidRPr="00CD173E">
        <w:rPr>
          <w:rFonts w:ascii="Arial" w:hAnsi="Arial" w:cs="Arial"/>
          <w:sz w:val="24"/>
          <w:szCs w:val="24"/>
        </w:rPr>
        <w:t>include</w:t>
      </w:r>
      <w:r w:rsidRPr="00CD173E">
        <w:rPr>
          <w:rFonts w:ascii="Arial" w:hAnsi="Arial" w:cs="Arial"/>
          <w:sz w:val="24"/>
          <w:szCs w:val="24"/>
        </w:rPr>
        <w:t xml:space="preserve"> a condition requiring archaeological investigations to take place. The form of the investigations recommended would require a Level II photographic survey of the 19</w:t>
      </w:r>
      <w:r w:rsidRPr="00CD173E">
        <w:rPr>
          <w:rFonts w:ascii="Arial" w:hAnsi="Arial" w:cs="Arial"/>
          <w:sz w:val="24"/>
          <w:szCs w:val="24"/>
          <w:vertAlign w:val="superscript"/>
        </w:rPr>
        <w:t>th</w:t>
      </w:r>
      <w:r w:rsidRPr="00CD173E">
        <w:rPr>
          <w:rFonts w:ascii="Arial" w:hAnsi="Arial" w:cs="Arial"/>
          <w:sz w:val="24"/>
          <w:szCs w:val="24"/>
        </w:rPr>
        <w:t xml:space="preserve"> Century buildings and contemporary structures followed by post-demolition (to ground level only) trial trenching, and further mitigation if required. All work undertaken would require a professionally qualified archaeologist working to a brief issued by the Council’s Archaeologist. </w:t>
      </w:r>
    </w:p>
    <w:p w:rsidR="00400344" w:rsidRPr="00CD173E" w:rsidRDefault="00400344" w:rsidP="00826CD8">
      <w:pPr>
        <w:widowControl w:val="0"/>
        <w:autoSpaceDE w:val="0"/>
        <w:autoSpaceDN w:val="0"/>
        <w:adjustRightInd w:val="0"/>
        <w:spacing w:after="0" w:line="240" w:lineRule="auto"/>
        <w:ind w:right="-2" w:hanging="720"/>
        <w:jc w:val="both"/>
        <w:rPr>
          <w:rFonts w:ascii="Arial" w:hAnsi="Arial" w:cs="Arial"/>
          <w:sz w:val="24"/>
          <w:szCs w:val="24"/>
        </w:rPr>
      </w:pPr>
    </w:p>
    <w:p w:rsidR="00400344" w:rsidRPr="00CD173E" w:rsidRDefault="00400344" w:rsidP="003E200E">
      <w:pPr>
        <w:widowControl w:val="0"/>
        <w:autoSpaceDE w:val="0"/>
        <w:autoSpaceDN w:val="0"/>
        <w:adjustRightInd w:val="0"/>
        <w:spacing w:after="0" w:line="240" w:lineRule="auto"/>
        <w:ind w:right="-4"/>
        <w:rPr>
          <w:rFonts w:ascii="Arial" w:hAnsi="Arial" w:cs="Arial"/>
          <w:sz w:val="24"/>
          <w:szCs w:val="24"/>
        </w:rPr>
      </w:pPr>
      <w:r w:rsidRPr="00CD173E">
        <w:rPr>
          <w:rFonts w:ascii="Arial" w:hAnsi="Arial" w:cs="Arial"/>
          <w:sz w:val="24"/>
          <w:szCs w:val="24"/>
          <w:u w:val="single"/>
        </w:rPr>
        <w:t>Biodiversity</w:t>
      </w:r>
    </w:p>
    <w:p w:rsidR="00826CD8" w:rsidRPr="00CD173E" w:rsidRDefault="00826CD8" w:rsidP="00826CD8">
      <w:pPr>
        <w:widowControl w:val="0"/>
        <w:autoSpaceDE w:val="0"/>
        <w:autoSpaceDN w:val="0"/>
        <w:adjustRightInd w:val="0"/>
        <w:spacing w:after="0" w:line="240" w:lineRule="auto"/>
        <w:ind w:left="720" w:right="-4"/>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before="100" w:after="100" w:line="240" w:lineRule="auto"/>
        <w:ind w:hanging="720"/>
        <w:jc w:val="both"/>
        <w:rPr>
          <w:rFonts w:ascii="Arial" w:hAnsi="Arial" w:cs="Arial"/>
          <w:sz w:val="24"/>
          <w:szCs w:val="24"/>
        </w:rPr>
      </w:pPr>
      <w:r w:rsidRPr="00CD173E">
        <w:rPr>
          <w:rFonts w:ascii="Arial" w:hAnsi="Arial" w:cs="Arial"/>
          <w:sz w:val="24"/>
          <w:szCs w:val="24"/>
        </w:rPr>
        <w:t xml:space="preserve">The existing buildings have been recently surveyed but appear unlikely to be used for bat roosts. However, there are records of </w:t>
      </w:r>
      <w:proofErr w:type="spellStart"/>
      <w:r w:rsidRPr="00CD173E">
        <w:rPr>
          <w:rFonts w:ascii="Arial" w:hAnsi="Arial" w:cs="Arial"/>
          <w:sz w:val="24"/>
          <w:szCs w:val="24"/>
        </w:rPr>
        <w:t>Daubenton</w:t>
      </w:r>
      <w:proofErr w:type="spellEnd"/>
      <w:r w:rsidRPr="00CD173E">
        <w:rPr>
          <w:rFonts w:ascii="Arial" w:hAnsi="Arial" w:cs="Arial"/>
          <w:sz w:val="24"/>
          <w:szCs w:val="24"/>
        </w:rPr>
        <w:t xml:space="preserve"> bats using the canal for foraging and as a flight path. Given the size of the development proposed there is also potential to include biodiversity enhancements including maternity roosts for </w:t>
      </w:r>
      <w:proofErr w:type="spellStart"/>
      <w:r w:rsidRPr="00CD173E">
        <w:rPr>
          <w:rFonts w:ascii="Arial" w:hAnsi="Arial" w:cs="Arial"/>
          <w:sz w:val="24"/>
          <w:szCs w:val="24"/>
        </w:rPr>
        <w:t>Daubenton</w:t>
      </w:r>
      <w:proofErr w:type="spellEnd"/>
      <w:r w:rsidRPr="00CD173E">
        <w:rPr>
          <w:rFonts w:ascii="Arial" w:hAnsi="Arial" w:cs="Arial"/>
          <w:sz w:val="24"/>
          <w:szCs w:val="24"/>
        </w:rPr>
        <w:t xml:space="preserve"> bats. Policy CS12 of the Core Strategy expects developments to incorporate ecology enhancements where possible. If permission is given, officers </w:t>
      </w:r>
      <w:r w:rsidR="00AB5EC7" w:rsidRPr="00CD173E">
        <w:rPr>
          <w:rFonts w:ascii="Arial" w:hAnsi="Arial" w:cs="Arial"/>
          <w:sz w:val="24"/>
          <w:szCs w:val="24"/>
        </w:rPr>
        <w:t>recommend</w:t>
      </w:r>
      <w:r w:rsidRPr="00CD173E">
        <w:rPr>
          <w:rFonts w:ascii="Arial" w:hAnsi="Arial" w:cs="Arial"/>
          <w:sz w:val="24"/>
          <w:szCs w:val="24"/>
        </w:rPr>
        <w:t xml:space="preserve"> a condition requiring the submission and agreement of biodiversity enhancement measures and their incorporation within the development. In addition, a condition </w:t>
      </w:r>
      <w:r w:rsidR="00AB5EC7" w:rsidRPr="00CD173E">
        <w:rPr>
          <w:rFonts w:ascii="Arial" w:hAnsi="Arial" w:cs="Arial"/>
          <w:sz w:val="24"/>
          <w:szCs w:val="24"/>
        </w:rPr>
        <w:t>is also suggested</w:t>
      </w:r>
      <w:r w:rsidR="002F57E5" w:rsidRPr="00CD173E">
        <w:rPr>
          <w:rFonts w:ascii="Arial" w:hAnsi="Arial" w:cs="Arial"/>
          <w:sz w:val="24"/>
          <w:szCs w:val="24"/>
        </w:rPr>
        <w:t xml:space="preserve"> </w:t>
      </w:r>
      <w:r w:rsidR="00AB5EC7" w:rsidRPr="00CD173E">
        <w:rPr>
          <w:rFonts w:ascii="Arial" w:hAnsi="Arial" w:cs="Arial"/>
          <w:sz w:val="24"/>
          <w:szCs w:val="24"/>
        </w:rPr>
        <w:t>to</w:t>
      </w:r>
      <w:r w:rsidRPr="00CD173E">
        <w:rPr>
          <w:rFonts w:ascii="Arial" w:hAnsi="Arial" w:cs="Arial"/>
          <w:sz w:val="24"/>
          <w:szCs w:val="24"/>
        </w:rPr>
        <w:t xml:space="preserve"> </w:t>
      </w:r>
      <w:r w:rsidR="002F57E5" w:rsidRPr="00CD173E">
        <w:rPr>
          <w:rFonts w:ascii="Arial" w:hAnsi="Arial" w:cs="Arial"/>
          <w:sz w:val="24"/>
          <w:szCs w:val="24"/>
        </w:rPr>
        <w:t>require development to take place in accordance with the recommendations of the applicant’s Bat Report,</w:t>
      </w:r>
      <w:r w:rsidRPr="00CD173E">
        <w:rPr>
          <w:rFonts w:ascii="Arial" w:hAnsi="Arial" w:cs="Arial"/>
          <w:sz w:val="24"/>
          <w:szCs w:val="24"/>
        </w:rPr>
        <w:t xml:space="preserve"> </w:t>
      </w:r>
      <w:r w:rsidR="002F57E5" w:rsidRPr="00CD173E">
        <w:rPr>
          <w:rFonts w:ascii="Arial" w:hAnsi="Arial" w:cs="Arial"/>
          <w:sz w:val="24"/>
          <w:szCs w:val="24"/>
        </w:rPr>
        <w:t xml:space="preserve">ensuring that </w:t>
      </w:r>
      <w:r w:rsidRPr="00CD173E">
        <w:rPr>
          <w:rFonts w:ascii="Arial" w:hAnsi="Arial" w:cs="Arial"/>
          <w:sz w:val="24"/>
          <w:szCs w:val="24"/>
        </w:rPr>
        <w:t>the soft stripping of the slates off existing buildings</w:t>
      </w:r>
      <w:r w:rsidR="002F57E5" w:rsidRPr="00CD173E">
        <w:rPr>
          <w:rFonts w:ascii="Arial" w:hAnsi="Arial" w:cs="Arial"/>
          <w:sz w:val="24"/>
          <w:szCs w:val="24"/>
        </w:rPr>
        <w:t xml:space="preserve"> does not adversely impact on bat populations, given the</w:t>
      </w:r>
      <w:r w:rsidRPr="00CD173E">
        <w:rPr>
          <w:rFonts w:ascii="Arial" w:hAnsi="Arial" w:cs="Arial"/>
          <w:sz w:val="24"/>
          <w:szCs w:val="24"/>
        </w:rPr>
        <w:t xml:space="preserve"> possibility that bats </w:t>
      </w:r>
      <w:r w:rsidR="002F57E5" w:rsidRPr="00CD173E">
        <w:rPr>
          <w:rFonts w:ascii="Arial" w:hAnsi="Arial" w:cs="Arial"/>
          <w:sz w:val="24"/>
          <w:szCs w:val="24"/>
        </w:rPr>
        <w:t>might</w:t>
      </w:r>
      <w:r w:rsidRPr="00CD173E">
        <w:rPr>
          <w:rFonts w:ascii="Arial" w:hAnsi="Arial" w:cs="Arial"/>
          <w:sz w:val="24"/>
          <w:szCs w:val="24"/>
        </w:rPr>
        <w:t xml:space="preserve"> </w:t>
      </w:r>
      <w:r w:rsidR="002F57E5" w:rsidRPr="00CD173E">
        <w:rPr>
          <w:rFonts w:ascii="Arial" w:hAnsi="Arial" w:cs="Arial"/>
          <w:sz w:val="24"/>
          <w:szCs w:val="24"/>
        </w:rPr>
        <w:t>in</w:t>
      </w:r>
      <w:r w:rsidRPr="00CD173E">
        <w:rPr>
          <w:rFonts w:ascii="Arial" w:hAnsi="Arial" w:cs="Arial"/>
          <w:sz w:val="24"/>
          <w:szCs w:val="24"/>
        </w:rPr>
        <w:t xml:space="preserve">habiting the buildings despite the findings of the report. </w:t>
      </w:r>
    </w:p>
    <w:p w:rsidR="00400344" w:rsidRPr="00CD173E" w:rsidRDefault="00400344" w:rsidP="00826CD8">
      <w:pPr>
        <w:widowControl w:val="0"/>
        <w:autoSpaceDE w:val="0"/>
        <w:autoSpaceDN w:val="0"/>
        <w:adjustRightInd w:val="0"/>
        <w:spacing w:after="0" w:line="240" w:lineRule="auto"/>
        <w:ind w:right="-4" w:hanging="720"/>
        <w:rPr>
          <w:rFonts w:ascii="Arial" w:hAnsi="Arial" w:cs="Arial"/>
          <w:sz w:val="24"/>
          <w:szCs w:val="24"/>
        </w:rPr>
      </w:pPr>
    </w:p>
    <w:p w:rsidR="00400344" w:rsidRPr="00CD173E" w:rsidRDefault="00400344" w:rsidP="003E200E">
      <w:pPr>
        <w:widowControl w:val="0"/>
        <w:autoSpaceDE w:val="0"/>
        <w:autoSpaceDN w:val="0"/>
        <w:adjustRightInd w:val="0"/>
        <w:spacing w:after="0" w:line="240" w:lineRule="auto"/>
        <w:ind w:right="-4"/>
        <w:rPr>
          <w:rFonts w:ascii="Arial" w:hAnsi="Arial" w:cs="Arial"/>
          <w:sz w:val="24"/>
          <w:szCs w:val="24"/>
        </w:rPr>
      </w:pPr>
      <w:r w:rsidRPr="00CD173E">
        <w:rPr>
          <w:rFonts w:ascii="Arial" w:hAnsi="Arial" w:cs="Arial"/>
          <w:sz w:val="24"/>
          <w:szCs w:val="24"/>
          <w:u w:val="single"/>
        </w:rPr>
        <w:t>Contaminated Land</w:t>
      </w:r>
    </w:p>
    <w:p w:rsidR="00826CD8" w:rsidRPr="00CD173E" w:rsidRDefault="00826CD8" w:rsidP="00826CD8">
      <w:pPr>
        <w:widowControl w:val="0"/>
        <w:autoSpaceDE w:val="0"/>
        <w:autoSpaceDN w:val="0"/>
        <w:adjustRightInd w:val="0"/>
        <w:spacing w:after="0" w:line="240" w:lineRule="auto"/>
        <w:ind w:left="720" w:right="-4"/>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4" w:hanging="720"/>
        <w:jc w:val="both"/>
        <w:rPr>
          <w:rFonts w:ascii="Arial" w:hAnsi="Arial" w:cs="Arial"/>
          <w:sz w:val="24"/>
          <w:szCs w:val="24"/>
        </w:rPr>
      </w:pPr>
      <w:r w:rsidRPr="00CD173E">
        <w:rPr>
          <w:rFonts w:ascii="Arial" w:hAnsi="Arial" w:cs="Arial"/>
          <w:sz w:val="24"/>
          <w:szCs w:val="24"/>
        </w:rPr>
        <w:lastRenderedPageBreak/>
        <w:t xml:space="preserve">A Desktop Study and Site Investigation Report submitted with the application conclude that the site will need some remediation from contaminants. The report considers adding a capping layer as remediation however, as part of the site is located within a flood zone, this is not considered to be an appropriate approach given that a flooding incident may lead to contaminants leaking into the watercourse. </w:t>
      </w:r>
      <w:r w:rsidR="00441073" w:rsidRPr="00CD173E">
        <w:rPr>
          <w:rFonts w:ascii="Arial" w:hAnsi="Arial" w:cs="Arial"/>
          <w:sz w:val="24"/>
          <w:szCs w:val="24"/>
        </w:rPr>
        <w:t>In this respect, it is</w:t>
      </w:r>
      <w:r w:rsidRPr="00CD173E">
        <w:rPr>
          <w:rFonts w:ascii="Arial" w:hAnsi="Arial" w:cs="Arial"/>
          <w:sz w:val="24"/>
          <w:szCs w:val="24"/>
        </w:rPr>
        <w:t xml:space="preserve"> recommended that any permission is also conditioned to ensure the submission and agreement of an alternative method of remediation. </w:t>
      </w:r>
    </w:p>
    <w:p w:rsidR="00400344" w:rsidRPr="00CD173E" w:rsidRDefault="00400344" w:rsidP="00826CD8">
      <w:pPr>
        <w:widowControl w:val="0"/>
        <w:autoSpaceDE w:val="0"/>
        <w:autoSpaceDN w:val="0"/>
        <w:adjustRightInd w:val="0"/>
        <w:spacing w:after="0" w:line="240" w:lineRule="auto"/>
        <w:ind w:right="-4" w:hanging="720"/>
        <w:jc w:val="both"/>
        <w:rPr>
          <w:rFonts w:ascii="Arial" w:hAnsi="Arial" w:cs="Arial"/>
          <w:sz w:val="24"/>
          <w:szCs w:val="24"/>
        </w:rPr>
      </w:pPr>
    </w:p>
    <w:p w:rsidR="00400344" w:rsidRPr="00CD173E" w:rsidRDefault="00400344" w:rsidP="003E200E">
      <w:pPr>
        <w:widowControl w:val="0"/>
        <w:autoSpaceDE w:val="0"/>
        <w:autoSpaceDN w:val="0"/>
        <w:adjustRightInd w:val="0"/>
        <w:spacing w:after="0" w:line="240" w:lineRule="auto"/>
        <w:ind w:right="-2"/>
        <w:jc w:val="both"/>
        <w:rPr>
          <w:rFonts w:ascii="Arial" w:hAnsi="Arial" w:cs="Arial"/>
          <w:sz w:val="24"/>
          <w:szCs w:val="24"/>
          <w:u w:val="single"/>
        </w:rPr>
      </w:pPr>
      <w:r w:rsidRPr="00CD173E">
        <w:rPr>
          <w:rFonts w:ascii="Arial" w:hAnsi="Arial" w:cs="Arial"/>
          <w:sz w:val="24"/>
          <w:szCs w:val="24"/>
          <w:u w:val="single"/>
        </w:rPr>
        <w:t>Sustainability</w:t>
      </w:r>
    </w:p>
    <w:p w:rsidR="00826CD8" w:rsidRPr="00CD173E" w:rsidRDefault="00826CD8" w:rsidP="00826CD8">
      <w:pPr>
        <w:widowControl w:val="0"/>
        <w:autoSpaceDE w:val="0"/>
        <w:autoSpaceDN w:val="0"/>
        <w:adjustRightInd w:val="0"/>
        <w:spacing w:after="0" w:line="240" w:lineRule="auto"/>
        <w:ind w:left="720" w:right="-2"/>
        <w:jc w:val="both"/>
        <w:rPr>
          <w:rFonts w:ascii="Arial" w:hAnsi="Arial" w:cs="Arial"/>
          <w:sz w:val="24"/>
          <w:szCs w:val="24"/>
          <w:u w:val="single"/>
        </w:rPr>
      </w:pPr>
    </w:p>
    <w:p w:rsidR="00400344" w:rsidRPr="00CD173E" w:rsidRDefault="00400344" w:rsidP="00826CD8">
      <w:pPr>
        <w:widowControl w:val="0"/>
        <w:numPr>
          <w:ilvl w:val="0"/>
          <w:numId w:val="7"/>
        </w:numPr>
        <w:autoSpaceDE w:val="0"/>
        <w:autoSpaceDN w:val="0"/>
        <w:adjustRightInd w:val="0"/>
        <w:spacing w:after="0" w:line="240" w:lineRule="auto"/>
        <w:ind w:right="-2" w:hanging="720"/>
        <w:jc w:val="both"/>
        <w:rPr>
          <w:rFonts w:ascii="Arial" w:hAnsi="Arial" w:cs="Arial"/>
          <w:sz w:val="24"/>
          <w:szCs w:val="24"/>
        </w:rPr>
      </w:pPr>
      <w:r w:rsidRPr="00CD173E">
        <w:rPr>
          <w:rFonts w:ascii="Arial" w:hAnsi="Arial" w:cs="Arial"/>
          <w:sz w:val="24"/>
          <w:szCs w:val="24"/>
        </w:rPr>
        <w:t>The application makes clear that development is designed to make best use of previously developed land. The garden spaces to be created will provide opportunity to introduce trees, planting and to develop new garden habitat for wildlife. The application also states that the development is being designed to exceed the most up to date building regulations, reducing energy consumption by building in materials that are highly energy efficient and introducing air source heat pumps to help heat the development. The applicant forecasts that these measures will achieve a 34.4% reduction in potential energy use, which is significantly beyond the requirements of Policy HP11 of the Sites &amp; Housing Plan.</w:t>
      </w:r>
    </w:p>
    <w:p w:rsidR="00400344" w:rsidRPr="00CD173E" w:rsidRDefault="00400344" w:rsidP="00826CD8">
      <w:pPr>
        <w:widowControl w:val="0"/>
        <w:autoSpaceDE w:val="0"/>
        <w:autoSpaceDN w:val="0"/>
        <w:adjustRightInd w:val="0"/>
        <w:spacing w:after="0" w:line="240" w:lineRule="auto"/>
        <w:ind w:right="-2" w:hanging="720"/>
        <w:jc w:val="both"/>
        <w:rPr>
          <w:rFonts w:ascii="Arial" w:hAnsi="Arial" w:cs="Arial"/>
          <w:sz w:val="24"/>
          <w:szCs w:val="24"/>
        </w:rPr>
      </w:pPr>
    </w:p>
    <w:p w:rsidR="00400344" w:rsidRPr="00CD173E" w:rsidRDefault="00400344" w:rsidP="00826CD8">
      <w:pPr>
        <w:widowControl w:val="0"/>
        <w:numPr>
          <w:ilvl w:val="0"/>
          <w:numId w:val="7"/>
        </w:numPr>
        <w:autoSpaceDE w:val="0"/>
        <w:autoSpaceDN w:val="0"/>
        <w:adjustRightInd w:val="0"/>
        <w:spacing w:after="0" w:line="240" w:lineRule="auto"/>
        <w:ind w:right="-2" w:hanging="720"/>
        <w:jc w:val="both"/>
        <w:rPr>
          <w:rFonts w:ascii="Arial" w:hAnsi="Arial" w:cs="Arial"/>
          <w:sz w:val="24"/>
          <w:szCs w:val="24"/>
        </w:rPr>
      </w:pPr>
      <w:r w:rsidRPr="00CD173E">
        <w:rPr>
          <w:rFonts w:ascii="Arial" w:hAnsi="Arial" w:cs="Arial"/>
          <w:sz w:val="24"/>
          <w:szCs w:val="24"/>
        </w:rPr>
        <w:t>The development is also proposed to be built with no off-street car parking, recognising the convenience of this location to the railway station, local facilities, bus services and the city centre.</w:t>
      </w:r>
    </w:p>
    <w:p w:rsidR="00826CD8" w:rsidRPr="00CD173E" w:rsidRDefault="00826CD8">
      <w:pPr>
        <w:widowControl w:val="0"/>
        <w:autoSpaceDE w:val="0"/>
        <w:autoSpaceDN w:val="0"/>
        <w:adjustRightInd w:val="0"/>
        <w:spacing w:after="0" w:line="240" w:lineRule="auto"/>
        <w:ind w:right="-2"/>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b/>
          <w:bCs/>
          <w:sz w:val="24"/>
          <w:szCs w:val="24"/>
        </w:rPr>
      </w:pPr>
      <w:r w:rsidRPr="00CD173E">
        <w:rPr>
          <w:rFonts w:ascii="Arial" w:hAnsi="Arial" w:cs="Arial"/>
          <w:b/>
          <w:bCs/>
          <w:sz w:val="24"/>
          <w:szCs w:val="24"/>
        </w:rPr>
        <w:t>Conclusion:</w:t>
      </w:r>
    </w:p>
    <w:p w:rsidR="00400344" w:rsidRPr="00CD173E" w:rsidRDefault="00400344">
      <w:pPr>
        <w:widowControl w:val="0"/>
        <w:autoSpaceDE w:val="0"/>
        <w:autoSpaceDN w:val="0"/>
        <w:adjustRightInd w:val="0"/>
        <w:spacing w:after="0" w:line="240" w:lineRule="auto"/>
        <w:ind w:right="-2"/>
        <w:rPr>
          <w:rFonts w:ascii="Arial" w:hAnsi="Arial" w:cs="Arial"/>
          <w:b/>
          <w:bCs/>
          <w:sz w:val="24"/>
          <w:szCs w:val="24"/>
        </w:rPr>
      </w:pPr>
    </w:p>
    <w:p w:rsidR="00400344" w:rsidRPr="00CD173E" w:rsidRDefault="00826CD8" w:rsidP="00826CD8">
      <w:pPr>
        <w:widowControl w:val="0"/>
        <w:autoSpaceDE w:val="0"/>
        <w:autoSpaceDN w:val="0"/>
        <w:adjustRightInd w:val="0"/>
        <w:spacing w:after="0" w:line="240" w:lineRule="auto"/>
        <w:ind w:left="720" w:right="-2" w:hanging="720"/>
        <w:jc w:val="both"/>
        <w:rPr>
          <w:rFonts w:ascii="Arial" w:hAnsi="Arial" w:cs="Arial"/>
          <w:sz w:val="24"/>
          <w:szCs w:val="24"/>
        </w:rPr>
      </w:pPr>
      <w:r w:rsidRPr="00CD173E">
        <w:rPr>
          <w:rFonts w:ascii="Arial" w:hAnsi="Arial" w:cs="Arial"/>
          <w:sz w:val="24"/>
          <w:szCs w:val="24"/>
        </w:rPr>
        <w:t>48.</w:t>
      </w:r>
      <w:r w:rsidRPr="00CD173E">
        <w:rPr>
          <w:rFonts w:ascii="Arial" w:hAnsi="Arial" w:cs="Arial"/>
          <w:sz w:val="24"/>
          <w:szCs w:val="24"/>
        </w:rPr>
        <w:tab/>
      </w:r>
      <w:r w:rsidR="00400344" w:rsidRPr="00CD173E">
        <w:rPr>
          <w:rFonts w:ascii="Arial" w:hAnsi="Arial" w:cs="Arial"/>
          <w:sz w:val="24"/>
          <w:szCs w:val="24"/>
        </w:rPr>
        <w:t xml:space="preserve">The proposed redevelopment makes an efficient use of previous developed land within a predominantly residential area and will facilitate the demolition of </w:t>
      </w:r>
      <w:r w:rsidR="00FE2182" w:rsidRPr="00CD173E">
        <w:rPr>
          <w:rFonts w:ascii="Arial" w:hAnsi="Arial" w:cs="Arial"/>
          <w:sz w:val="24"/>
          <w:szCs w:val="24"/>
        </w:rPr>
        <w:t>underutilised</w:t>
      </w:r>
      <w:r w:rsidR="00400344" w:rsidRPr="00CD173E">
        <w:rPr>
          <w:rFonts w:ascii="Arial" w:hAnsi="Arial" w:cs="Arial"/>
          <w:sz w:val="24"/>
          <w:szCs w:val="24"/>
        </w:rPr>
        <w:t xml:space="preserve"> buildings, originally occupied as a timber yard and more recently as a car rental office. The existing buildings are of a poor appearance and condition and detract from the appearance of the locality and street-scene. The overall layout, scale and design of the proposed buildings are attractive and sympathetic to the site and its surroundings while safeguarding the residential amenities of neighbouring properties. The proposed </w:t>
      </w:r>
      <w:r w:rsidR="00FE2182" w:rsidRPr="00CD173E">
        <w:rPr>
          <w:rFonts w:ascii="Arial" w:hAnsi="Arial" w:cs="Arial"/>
          <w:sz w:val="24"/>
          <w:szCs w:val="24"/>
        </w:rPr>
        <w:t>development</w:t>
      </w:r>
      <w:r w:rsidR="00400344" w:rsidRPr="00CD173E">
        <w:rPr>
          <w:rFonts w:ascii="Arial" w:hAnsi="Arial" w:cs="Arial"/>
          <w:sz w:val="24"/>
          <w:szCs w:val="24"/>
        </w:rPr>
        <w:t xml:space="preserve"> </w:t>
      </w:r>
      <w:r w:rsidR="00FE2182" w:rsidRPr="00CD173E">
        <w:rPr>
          <w:rFonts w:ascii="Arial" w:hAnsi="Arial" w:cs="Arial"/>
          <w:sz w:val="24"/>
          <w:szCs w:val="24"/>
        </w:rPr>
        <w:t>will</w:t>
      </w:r>
      <w:r w:rsidR="00400344" w:rsidRPr="00CD173E">
        <w:rPr>
          <w:rFonts w:ascii="Arial" w:hAnsi="Arial" w:cs="Arial"/>
          <w:sz w:val="24"/>
          <w:szCs w:val="24"/>
        </w:rPr>
        <w:t xml:space="preserve"> provide high quality housing for future occupants and delivers </w:t>
      </w:r>
      <w:r w:rsidR="00FE2182" w:rsidRPr="00CD173E">
        <w:rPr>
          <w:rFonts w:ascii="Arial" w:hAnsi="Arial" w:cs="Arial"/>
          <w:sz w:val="24"/>
          <w:szCs w:val="24"/>
        </w:rPr>
        <w:t xml:space="preserve">much needed </w:t>
      </w:r>
      <w:r w:rsidR="00400344" w:rsidRPr="00CD173E">
        <w:rPr>
          <w:rFonts w:ascii="Arial" w:hAnsi="Arial" w:cs="Arial"/>
          <w:sz w:val="24"/>
          <w:szCs w:val="24"/>
        </w:rPr>
        <w:t>new affordable housing for the city. The proposal is acceptable in highways terms and energy efficiency and does not create any biodiversity, environmental or flooding impacts. The development therefore accords with the National Planning Policy Framework and policies of the Oxford Core Strategy 2026, Oxford Local Plan 2001-2016 and the Sites and Housing Plan 2011-2026.</w:t>
      </w:r>
    </w:p>
    <w:p w:rsidR="00400344" w:rsidRPr="00CD173E" w:rsidRDefault="00400344">
      <w:pPr>
        <w:widowControl w:val="0"/>
        <w:autoSpaceDE w:val="0"/>
        <w:autoSpaceDN w:val="0"/>
        <w:adjustRightInd w:val="0"/>
        <w:spacing w:after="0" w:line="240" w:lineRule="auto"/>
        <w:ind w:right="-2"/>
        <w:jc w:val="both"/>
        <w:rPr>
          <w:rFonts w:ascii="Arial" w:hAnsi="Arial" w:cs="Arial"/>
          <w:sz w:val="24"/>
          <w:szCs w:val="24"/>
        </w:rPr>
      </w:pPr>
    </w:p>
    <w:p w:rsidR="00400344" w:rsidRPr="00CD173E" w:rsidRDefault="00826CD8" w:rsidP="00826CD8">
      <w:pPr>
        <w:widowControl w:val="0"/>
        <w:autoSpaceDE w:val="0"/>
        <w:autoSpaceDN w:val="0"/>
        <w:adjustRightInd w:val="0"/>
        <w:spacing w:after="0" w:line="240" w:lineRule="auto"/>
        <w:ind w:left="720" w:right="-2" w:hanging="720"/>
        <w:jc w:val="both"/>
        <w:rPr>
          <w:rFonts w:ascii="Arial" w:hAnsi="Arial" w:cs="Arial"/>
          <w:sz w:val="24"/>
          <w:szCs w:val="24"/>
        </w:rPr>
      </w:pPr>
      <w:r w:rsidRPr="00CD173E">
        <w:rPr>
          <w:rFonts w:ascii="Arial" w:hAnsi="Arial" w:cs="Arial"/>
          <w:sz w:val="24"/>
          <w:szCs w:val="24"/>
        </w:rPr>
        <w:t>49.</w:t>
      </w:r>
      <w:r w:rsidRPr="00CD173E">
        <w:rPr>
          <w:rFonts w:ascii="Arial" w:hAnsi="Arial" w:cs="Arial"/>
          <w:sz w:val="24"/>
          <w:szCs w:val="24"/>
        </w:rPr>
        <w:tab/>
      </w:r>
      <w:r w:rsidR="00400344" w:rsidRPr="00CD173E">
        <w:rPr>
          <w:rFonts w:ascii="Arial" w:hAnsi="Arial" w:cs="Arial"/>
          <w:sz w:val="24"/>
          <w:szCs w:val="24"/>
        </w:rPr>
        <w:t>The scheme is recommended for approval subject to conditions and a S106 legal agreement to secure affordable housing.</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ind w:right="395"/>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b/>
          <w:bCs/>
          <w:sz w:val="24"/>
          <w:szCs w:val="24"/>
        </w:rPr>
      </w:pPr>
      <w:r w:rsidRPr="00CD173E">
        <w:rPr>
          <w:rFonts w:ascii="Arial" w:hAnsi="Arial" w:cs="Arial"/>
          <w:b/>
          <w:bCs/>
          <w:sz w:val="24"/>
          <w:szCs w:val="24"/>
        </w:rPr>
        <w:t>Human Rights Act 1998</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p>
    <w:p w:rsidR="00400344" w:rsidRPr="00CD173E" w:rsidRDefault="00400344">
      <w:pPr>
        <w:widowControl w:val="0"/>
        <w:autoSpaceDE w:val="0"/>
        <w:autoSpaceDN w:val="0"/>
        <w:adjustRightInd w:val="0"/>
        <w:spacing w:after="0" w:line="240" w:lineRule="auto"/>
        <w:jc w:val="both"/>
        <w:rPr>
          <w:rFonts w:ascii="Arial" w:hAnsi="Arial" w:cs="Arial"/>
          <w:sz w:val="24"/>
          <w:szCs w:val="24"/>
        </w:rPr>
      </w:pPr>
      <w:r w:rsidRPr="00CD173E">
        <w:rPr>
          <w:rFonts w:ascii="Arial" w:hAnsi="Arial" w:cs="Arial"/>
          <w:sz w:val="24"/>
          <w:szCs w:val="24"/>
        </w:rPr>
        <w:t xml:space="preserve">Officers have considered the Human Rights Act 1998 in reaching a recommendation to </w:t>
      </w:r>
      <w:r w:rsidRPr="00CD173E">
        <w:rPr>
          <w:rFonts w:ascii="Arial" w:hAnsi="Arial" w:cs="Arial"/>
          <w:sz w:val="24"/>
          <w:szCs w:val="24"/>
        </w:rPr>
        <w:lastRenderedPageBreak/>
        <w:t>grant planning permission, subject to conditions</w:t>
      </w:r>
      <w:r w:rsidR="00FE2182" w:rsidRPr="00CD173E">
        <w:rPr>
          <w:rFonts w:ascii="Arial" w:hAnsi="Arial" w:cs="Arial"/>
          <w:sz w:val="24"/>
          <w:szCs w:val="24"/>
        </w:rPr>
        <w:t xml:space="preserve"> and a S106 agreement</w:t>
      </w:r>
      <w:r w:rsidRPr="00CD173E">
        <w:rPr>
          <w:rFonts w:ascii="Arial" w:hAnsi="Arial" w:cs="Arial"/>
          <w:sz w:val="24"/>
          <w:szCs w:val="24"/>
        </w:rPr>
        <w:t>.  Officers have considered the potential interference with the rights of the owners/occupiers of surrounding properties under Article 8 and/or Article 1 of the First Protocol of the Act and consider that it is proportionate.</w:t>
      </w:r>
    </w:p>
    <w:p w:rsidR="00400344" w:rsidRPr="00CD173E" w:rsidRDefault="00400344">
      <w:pPr>
        <w:widowControl w:val="0"/>
        <w:autoSpaceDE w:val="0"/>
        <w:autoSpaceDN w:val="0"/>
        <w:adjustRightInd w:val="0"/>
        <w:spacing w:after="0" w:line="240" w:lineRule="auto"/>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jc w:val="both"/>
        <w:rPr>
          <w:rFonts w:ascii="Arial" w:hAnsi="Arial" w:cs="Arial"/>
          <w:sz w:val="24"/>
          <w:szCs w:val="24"/>
        </w:rPr>
      </w:pPr>
      <w:r w:rsidRPr="00CD173E">
        <w:rPr>
          <w:rFonts w:ascii="Arial" w:hAnsi="Arial" w:cs="Arial"/>
          <w:sz w:val="24"/>
          <w:szCs w:val="24"/>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400344" w:rsidRPr="00CD173E" w:rsidRDefault="00400344">
      <w:pPr>
        <w:widowControl w:val="0"/>
        <w:autoSpaceDE w:val="0"/>
        <w:autoSpaceDN w:val="0"/>
        <w:adjustRightInd w:val="0"/>
        <w:spacing w:after="0" w:line="240" w:lineRule="auto"/>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rPr>
          <w:rFonts w:ascii="Arial" w:hAnsi="Arial" w:cs="Arial"/>
          <w:b/>
          <w:bCs/>
          <w:sz w:val="24"/>
          <w:szCs w:val="24"/>
        </w:rPr>
      </w:pPr>
      <w:r w:rsidRPr="00CD173E">
        <w:rPr>
          <w:rFonts w:ascii="Arial" w:hAnsi="Arial" w:cs="Arial"/>
          <w:b/>
          <w:bCs/>
          <w:sz w:val="24"/>
          <w:szCs w:val="24"/>
        </w:rPr>
        <w:t>Section 17 of the Crime and Disorder Act 1998</w:t>
      </w:r>
    </w:p>
    <w:p w:rsidR="00400344" w:rsidRPr="00CD173E" w:rsidRDefault="00400344">
      <w:pPr>
        <w:widowControl w:val="0"/>
        <w:autoSpaceDE w:val="0"/>
        <w:autoSpaceDN w:val="0"/>
        <w:adjustRightInd w:val="0"/>
        <w:spacing w:after="0" w:line="240" w:lineRule="auto"/>
        <w:rPr>
          <w:rFonts w:ascii="Arial" w:hAnsi="Arial" w:cs="Arial"/>
          <w:sz w:val="24"/>
          <w:szCs w:val="24"/>
        </w:rPr>
      </w:pPr>
    </w:p>
    <w:p w:rsidR="00400344" w:rsidRPr="00CD173E" w:rsidRDefault="00400344">
      <w:pPr>
        <w:widowControl w:val="0"/>
        <w:autoSpaceDE w:val="0"/>
        <w:autoSpaceDN w:val="0"/>
        <w:adjustRightInd w:val="0"/>
        <w:spacing w:after="0" w:line="240" w:lineRule="auto"/>
        <w:jc w:val="both"/>
        <w:rPr>
          <w:rFonts w:ascii="Arial" w:hAnsi="Arial" w:cs="Arial"/>
          <w:sz w:val="24"/>
          <w:szCs w:val="24"/>
        </w:rPr>
      </w:pPr>
      <w:r w:rsidRPr="00CD173E">
        <w:rPr>
          <w:rFonts w:ascii="Arial" w:hAnsi="Arial" w:cs="Arial"/>
          <w:sz w:val="24"/>
          <w:szCs w:val="24"/>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400344" w:rsidRPr="00CD173E" w:rsidRDefault="00400344">
      <w:pPr>
        <w:widowControl w:val="0"/>
        <w:autoSpaceDE w:val="0"/>
        <w:autoSpaceDN w:val="0"/>
        <w:adjustRightInd w:val="0"/>
        <w:spacing w:after="0" w:line="240" w:lineRule="auto"/>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ind w:right="395"/>
        <w:jc w:val="both"/>
        <w:rPr>
          <w:rFonts w:ascii="Arial" w:hAnsi="Arial" w:cs="Arial"/>
          <w:sz w:val="24"/>
          <w:szCs w:val="24"/>
        </w:rPr>
      </w:pPr>
      <w:r w:rsidRPr="00CD173E">
        <w:rPr>
          <w:rFonts w:ascii="Arial" w:hAnsi="Arial" w:cs="Arial"/>
          <w:b/>
          <w:bCs/>
          <w:sz w:val="24"/>
          <w:szCs w:val="24"/>
        </w:rPr>
        <w:t xml:space="preserve">Background Papers: </w:t>
      </w:r>
      <w:r w:rsidR="00436E94" w:rsidRPr="00CD173E">
        <w:rPr>
          <w:rFonts w:ascii="Arial" w:hAnsi="Arial" w:cs="Arial"/>
          <w:sz w:val="24"/>
          <w:szCs w:val="24"/>
        </w:rPr>
        <w:t>Previous a</w:t>
      </w:r>
      <w:r w:rsidRPr="00CD173E">
        <w:rPr>
          <w:rFonts w:ascii="Arial" w:hAnsi="Arial" w:cs="Arial"/>
          <w:sz w:val="24"/>
          <w:szCs w:val="24"/>
        </w:rPr>
        <w:t>ppl</w:t>
      </w:r>
      <w:r w:rsidR="00436E94" w:rsidRPr="00CD173E">
        <w:rPr>
          <w:rFonts w:ascii="Arial" w:hAnsi="Arial" w:cs="Arial"/>
          <w:sz w:val="24"/>
          <w:szCs w:val="24"/>
        </w:rPr>
        <w:t xml:space="preserve">ication and planning appeal relating to ref: </w:t>
      </w:r>
      <w:r w:rsidRPr="00CD173E">
        <w:rPr>
          <w:rFonts w:ascii="Arial" w:hAnsi="Arial" w:cs="Arial"/>
          <w:sz w:val="24"/>
          <w:szCs w:val="24"/>
        </w:rPr>
        <w:t>13/01376/FUL.</w:t>
      </w:r>
    </w:p>
    <w:p w:rsidR="00400344" w:rsidRPr="00CD173E" w:rsidRDefault="00400344">
      <w:pPr>
        <w:widowControl w:val="0"/>
        <w:autoSpaceDE w:val="0"/>
        <w:autoSpaceDN w:val="0"/>
        <w:adjustRightInd w:val="0"/>
        <w:spacing w:after="0" w:line="240" w:lineRule="auto"/>
        <w:ind w:right="395"/>
        <w:jc w:val="both"/>
        <w:rPr>
          <w:rFonts w:ascii="Arial" w:hAnsi="Arial" w:cs="Arial"/>
          <w:sz w:val="24"/>
          <w:szCs w:val="24"/>
        </w:rPr>
      </w:pP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 xml:space="preserve">Contact Officer: </w:t>
      </w:r>
      <w:r w:rsidRPr="00CD173E">
        <w:rPr>
          <w:rFonts w:ascii="Arial" w:hAnsi="Arial" w:cs="Arial"/>
          <w:sz w:val="24"/>
          <w:szCs w:val="24"/>
        </w:rPr>
        <w:t>Trevor Saunders</w:t>
      </w:r>
    </w:p>
    <w:p w:rsidR="00400344" w:rsidRPr="00CD173E" w:rsidRDefault="00400344">
      <w:pPr>
        <w:widowControl w:val="0"/>
        <w:autoSpaceDE w:val="0"/>
        <w:autoSpaceDN w:val="0"/>
        <w:adjustRightInd w:val="0"/>
        <w:spacing w:after="0" w:line="240" w:lineRule="auto"/>
        <w:ind w:right="-2"/>
        <w:rPr>
          <w:rFonts w:ascii="Arial" w:hAnsi="Arial" w:cs="Arial"/>
          <w:sz w:val="24"/>
          <w:szCs w:val="24"/>
        </w:rPr>
      </w:pPr>
      <w:r w:rsidRPr="00CD173E">
        <w:rPr>
          <w:rFonts w:ascii="Arial" w:hAnsi="Arial" w:cs="Arial"/>
          <w:b/>
          <w:bCs/>
          <w:sz w:val="24"/>
          <w:szCs w:val="24"/>
        </w:rPr>
        <w:t xml:space="preserve">Extension: </w:t>
      </w:r>
      <w:proofErr w:type="gramStart"/>
      <w:r w:rsidRPr="00CD173E">
        <w:rPr>
          <w:rFonts w:ascii="Arial" w:hAnsi="Arial" w:cs="Arial"/>
          <w:b/>
          <w:bCs/>
          <w:sz w:val="24"/>
          <w:szCs w:val="24"/>
        </w:rPr>
        <w:t>n/a</w:t>
      </w:r>
      <w:proofErr w:type="gramEnd"/>
    </w:p>
    <w:p w:rsidR="00400344" w:rsidRPr="00CD173E" w:rsidRDefault="00400344">
      <w:pPr>
        <w:widowControl w:val="0"/>
        <w:autoSpaceDE w:val="0"/>
        <w:autoSpaceDN w:val="0"/>
        <w:adjustRightInd w:val="0"/>
        <w:spacing w:after="0" w:line="240" w:lineRule="auto"/>
        <w:ind w:right="-2"/>
        <w:rPr>
          <w:rFonts w:ascii="Arial" w:hAnsi="Arial" w:cs="Arial"/>
          <w:sz w:val="20"/>
          <w:szCs w:val="20"/>
        </w:rPr>
      </w:pPr>
      <w:r w:rsidRPr="00CD173E">
        <w:rPr>
          <w:rFonts w:ascii="Arial" w:hAnsi="Arial" w:cs="Arial"/>
          <w:b/>
          <w:bCs/>
          <w:sz w:val="24"/>
          <w:szCs w:val="24"/>
        </w:rPr>
        <w:t xml:space="preserve">Date: </w:t>
      </w:r>
      <w:r w:rsidR="00441073" w:rsidRPr="00CD173E">
        <w:rPr>
          <w:rFonts w:ascii="Arial" w:hAnsi="Arial" w:cs="Arial"/>
          <w:sz w:val="24"/>
          <w:szCs w:val="24"/>
        </w:rPr>
        <w:t>10th</w:t>
      </w:r>
      <w:r w:rsidRPr="00CD173E">
        <w:rPr>
          <w:rFonts w:ascii="Arial" w:hAnsi="Arial" w:cs="Arial"/>
          <w:sz w:val="24"/>
          <w:szCs w:val="24"/>
        </w:rPr>
        <w:t xml:space="preserve"> </w:t>
      </w:r>
      <w:r w:rsidR="005A1E4D" w:rsidRPr="00CD173E">
        <w:rPr>
          <w:rFonts w:ascii="Arial" w:hAnsi="Arial" w:cs="Arial"/>
          <w:sz w:val="24"/>
          <w:szCs w:val="24"/>
        </w:rPr>
        <w:t>Novem</w:t>
      </w:r>
      <w:r w:rsidRPr="00CD173E">
        <w:rPr>
          <w:rFonts w:ascii="Arial" w:hAnsi="Arial" w:cs="Arial"/>
          <w:sz w:val="24"/>
          <w:szCs w:val="24"/>
        </w:rPr>
        <w:t>ber 2015</w:t>
      </w:r>
      <w:bookmarkEnd w:id="0"/>
    </w:p>
    <w:sectPr w:rsidR="00400344" w:rsidRPr="00CD173E">
      <w:pgSz w:w="11905" w:h="16837"/>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6E84977"/>
    <w:multiLevelType w:val="hybridMultilevel"/>
    <w:tmpl w:val="9B80FA1E"/>
    <w:lvl w:ilvl="0" w:tplc="0B0AF2C6">
      <w:start w:val="1"/>
      <w:numFmt w:val="decimal"/>
      <w:lvlText w:val="%1."/>
      <w:lvlJc w:val="left"/>
      <w:pPr>
        <w:ind w:left="720" w:hanging="360"/>
      </w:pPr>
      <w:rPr>
        <w:rFonts w:cs="Times New Roman"/>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4F"/>
    <w:rsid w:val="002A49FF"/>
    <w:rsid w:val="002C3357"/>
    <w:rsid w:val="002F57E5"/>
    <w:rsid w:val="0037606D"/>
    <w:rsid w:val="003C4A48"/>
    <w:rsid w:val="003E200E"/>
    <w:rsid w:val="00400344"/>
    <w:rsid w:val="00436E94"/>
    <w:rsid w:val="00441073"/>
    <w:rsid w:val="004B7B9A"/>
    <w:rsid w:val="004D7867"/>
    <w:rsid w:val="0059016B"/>
    <w:rsid w:val="00594BA9"/>
    <w:rsid w:val="005A1E4D"/>
    <w:rsid w:val="00603935"/>
    <w:rsid w:val="0067425B"/>
    <w:rsid w:val="006F3D1E"/>
    <w:rsid w:val="007C5C79"/>
    <w:rsid w:val="00826CD8"/>
    <w:rsid w:val="00844260"/>
    <w:rsid w:val="008A3EA9"/>
    <w:rsid w:val="00913A4F"/>
    <w:rsid w:val="00967319"/>
    <w:rsid w:val="009A2780"/>
    <w:rsid w:val="00A0216F"/>
    <w:rsid w:val="00A45DDA"/>
    <w:rsid w:val="00A65A46"/>
    <w:rsid w:val="00A97784"/>
    <w:rsid w:val="00AA7DC1"/>
    <w:rsid w:val="00AB5EC7"/>
    <w:rsid w:val="00B768A8"/>
    <w:rsid w:val="00B96698"/>
    <w:rsid w:val="00C20AAE"/>
    <w:rsid w:val="00CD173E"/>
    <w:rsid w:val="00CE41F4"/>
    <w:rsid w:val="00CF2998"/>
    <w:rsid w:val="00D70FBA"/>
    <w:rsid w:val="00DF57DB"/>
    <w:rsid w:val="00E54518"/>
    <w:rsid w:val="00F138D8"/>
    <w:rsid w:val="00FE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28E4D949</Template>
  <TotalTime>8</TotalTime>
  <Pages>14</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Thompson, Jennifer - Oxford City Council</cp:lastModifiedBy>
  <cp:revision>5</cp:revision>
  <dcterms:created xsi:type="dcterms:W3CDTF">2015-11-10T11:07:00Z</dcterms:created>
  <dcterms:modified xsi:type="dcterms:W3CDTF">2015-11-23T17:19:00Z</dcterms:modified>
</cp:coreProperties>
</file>